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880" w:rsidRDefault="00F758A5">
      <w:pPr>
        <w:ind w:right="-13"/>
        <w:jc w:val="center"/>
        <w:rPr>
          <w:b/>
          <w:szCs w:val="28"/>
        </w:rPr>
      </w:pPr>
      <w:r>
        <w:rPr>
          <w:b/>
          <w:szCs w:val="28"/>
        </w:rPr>
        <w:t>Mẫu 10</w:t>
      </w:r>
    </w:p>
    <w:p w:rsidR="004C1880" w:rsidRDefault="00F758A5">
      <w:pPr>
        <w:ind w:right="-11"/>
        <w:jc w:val="center"/>
        <w:rPr>
          <w:bCs/>
          <w:i/>
          <w:iCs/>
          <w:szCs w:val="28"/>
        </w:rPr>
      </w:pPr>
      <w:r>
        <w:rPr>
          <w:bCs/>
          <w:i/>
          <w:iCs/>
          <w:szCs w:val="28"/>
        </w:rPr>
        <w:t>(Kèm theo Công văn số 8119/CQTTBCĐ ngày 10/10/2026 của                                                  Cơ quan thường trực Ban Chỉ đạo)</w:t>
      </w:r>
    </w:p>
    <w:p w:rsidR="004C1880" w:rsidRDefault="00F758A5">
      <w:pPr>
        <w:ind w:right="-13"/>
        <w:jc w:val="center"/>
        <w:rPr>
          <w:b/>
          <w:szCs w:val="28"/>
        </w:rPr>
      </w:pPr>
      <w:r>
        <w:rPr>
          <w:b/>
          <w:noProof/>
          <w:szCs w:val="28"/>
        </w:rPr>
        <mc:AlternateContent>
          <mc:Choice Requires="wps">
            <w:drawing>
              <wp:anchor distT="0" distB="0" distL="114300" distR="114300" simplePos="0" relativeHeight="251660288" behindDoc="0" locked="0" layoutInCell="1" allowOverlap="1">
                <wp:simplePos x="0" y="0"/>
                <wp:positionH relativeFrom="column">
                  <wp:posOffset>2649855</wp:posOffset>
                </wp:positionH>
                <wp:positionV relativeFrom="paragraph">
                  <wp:posOffset>67310</wp:posOffset>
                </wp:positionV>
                <wp:extent cx="1043305" cy="0"/>
                <wp:effectExtent l="0" t="0" r="23495" b="19050"/>
                <wp:wrapNone/>
                <wp:docPr id="3" name="Straight Connector 3"/>
                <wp:cNvGraphicFramePr/>
                <a:graphic xmlns:a="http://schemas.openxmlformats.org/drawingml/2006/main">
                  <a:graphicData uri="http://schemas.microsoft.com/office/word/2010/wordprocessingShape">
                    <wps:wsp>
                      <wps:cNvCnPr/>
                      <wps:spPr>
                        <a:xfrm>
                          <a:off x="0" y="0"/>
                          <a:ext cx="104360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margin-left:208.65pt;margin-top:5.3pt;height:0pt;width:82.15pt;z-index:251660288;mso-width-relative:page;mso-height-relative:page;" filled="f" stroked="t" coordsize="21600,21600" o:gfxdata="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C2SCyLXAAAACQEAAA8AAAAAAAAA&#10;AQAgAAAAIgAAAGRycy9kb3ducmV2LnhtbFBLAQIUABQAAAAIAIdO4kDwQp912QEAALQDAAAOAAAA&#10;AAAAAAEAIAAAACYBAABkcnMvZTJvRG9jLnhtbFBLBQYAAAAABgAGAFkBAABxBQAAAAA=&#10;">
                <v:fill on="f" focussize="0,0"/>
                <v:stroke weight="0.5pt" color="#5B9BD5 [3204]" miterlimit="8" joinstyle="miter"/>
                <v:imagedata o:title=""/>
                <o:lock v:ext="edit" aspectratio="f"/>
              </v:line>
            </w:pict>
          </mc:Fallback>
        </mc:AlternateContent>
      </w:r>
    </w:p>
    <w:p w:rsidR="004C1880" w:rsidRDefault="004C1880">
      <w:pPr>
        <w:ind w:right="-13"/>
        <w:jc w:val="center"/>
        <w:rPr>
          <w:b/>
          <w:szCs w:val="28"/>
        </w:rPr>
      </w:pPr>
    </w:p>
    <w:p w:rsidR="004C1880" w:rsidRDefault="00F758A5">
      <w:pPr>
        <w:ind w:right="-13"/>
        <w:jc w:val="center"/>
        <w:rPr>
          <w:b/>
          <w:szCs w:val="28"/>
        </w:rPr>
      </w:pPr>
      <w:r>
        <w:rPr>
          <w:b/>
          <w:szCs w:val="28"/>
        </w:rPr>
        <w:t>Phụ lục VIII</w:t>
      </w:r>
    </w:p>
    <w:p w:rsidR="004C1880" w:rsidRDefault="00F758A5">
      <w:pPr>
        <w:tabs>
          <w:tab w:val="right" w:leader="dot" w:pos="6804"/>
        </w:tabs>
        <w:jc w:val="center"/>
        <w:rPr>
          <w:b/>
          <w:szCs w:val="28"/>
          <w:vertAlign w:val="superscript"/>
        </w:rPr>
      </w:pPr>
      <w:r>
        <w:rPr>
          <w:rStyle w:val="fontstyle01"/>
          <w:rFonts w:ascii="Times New Roman" w:hAnsi="Times New Roman"/>
        </w:rPr>
        <w:t>BẢN TÓM TẮT</w:t>
      </w:r>
      <w:r>
        <w:rPr>
          <w:b/>
          <w:bCs/>
          <w:color w:val="000000"/>
          <w:szCs w:val="28"/>
        </w:rPr>
        <w:br/>
      </w:r>
      <w:r>
        <w:rPr>
          <w:rStyle w:val="fontstyle01"/>
          <w:rFonts w:ascii="Times New Roman" w:hAnsi="Times New Roman"/>
        </w:rPr>
        <w:t>Kết quả tổng rà soát hệ thống văn bản quy phạm pháp luật</w:t>
      </w:r>
      <w:r>
        <w:rPr>
          <w:b/>
          <w:bCs/>
          <w:color w:val="000000"/>
          <w:szCs w:val="28"/>
        </w:rPr>
        <w:br/>
      </w:r>
      <w:r>
        <w:rPr>
          <w:rStyle w:val="fontstyle01"/>
          <w:rFonts w:ascii="Times New Roman" w:hAnsi="Times New Roman"/>
        </w:rPr>
        <w:t xml:space="preserve">thuộc lĩnh vực quản lý nhà nước của Sở </w:t>
      </w:r>
      <w:r>
        <w:rPr>
          <w:rStyle w:val="fontstyle01"/>
        </w:rPr>
        <w:t>Tài chính</w:t>
      </w:r>
    </w:p>
    <w:p w:rsidR="004C1880" w:rsidRDefault="00F758A5">
      <w:pPr>
        <w:jc w:val="center"/>
        <w:rPr>
          <w:bCs/>
          <w:i/>
          <w:iCs/>
          <w:szCs w:val="28"/>
        </w:rPr>
      </w:pPr>
      <w:r>
        <w:rPr>
          <w:bCs/>
          <w:i/>
          <w:iCs/>
          <w:szCs w:val="28"/>
        </w:rPr>
        <w:t xml:space="preserve">(Kèm theo Báo cáo số </w:t>
      </w:r>
      <w:r>
        <w:rPr>
          <w:bCs/>
          <w:i/>
          <w:iCs/>
          <w:szCs w:val="28"/>
          <w:lang w:val="vi-VN"/>
        </w:rPr>
        <w:t xml:space="preserve">    </w:t>
      </w:r>
      <w:r>
        <w:rPr>
          <w:bCs/>
          <w:i/>
          <w:iCs/>
          <w:szCs w:val="28"/>
        </w:rPr>
        <w:t xml:space="preserve">      </w:t>
      </w:r>
      <w:r>
        <w:rPr>
          <w:bCs/>
          <w:i/>
          <w:iCs/>
          <w:szCs w:val="28"/>
          <w:lang w:val="vi-VN"/>
        </w:rPr>
        <w:t xml:space="preserve"> </w:t>
      </w:r>
      <w:r>
        <w:rPr>
          <w:bCs/>
          <w:i/>
          <w:iCs/>
          <w:szCs w:val="28"/>
        </w:rPr>
        <w:t>/BC-</w:t>
      </w:r>
      <w:r>
        <w:rPr>
          <w:bCs/>
          <w:i/>
          <w:iCs/>
          <w:szCs w:val="28"/>
        </w:rPr>
        <w:t>STC</w:t>
      </w:r>
      <w:r>
        <w:rPr>
          <w:bCs/>
          <w:i/>
          <w:iCs/>
          <w:szCs w:val="28"/>
        </w:rPr>
        <w:t xml:space="preserve"> ngày </w:t>
      </w:r>
      <w:r>
        <w:rPr>
          <w:bCs/>
          <w:i/>
          <w:iCs/>
          <w:szCs w:val="28"/>
          <w:lang w:val="vi-VN"/>
        </w:rPr>
        <w:t xml:space="preserve"> </w:t>
      </w:r>
      <w:r>
        <w:rPr>
          <w:bCs/>
          <w:i/>
          <w:iCs/>
          <w:szCs w:val="28"/>
        </w:rPr>
        <w:t xml:space="preserve">  </w:t>
      </w:r>
      <w:r>
        <w:rPr>
          <w:bCs/>
          <w:i/>
          <w:iCs/>
          <w:szCs w:val="28"/>
        </w:rPr>
        <w:t xml:space="preserve">    </w:t>
      </w:r>
      <w:r>
        <w:rPr>
          <w:bCs/>
          <w:i/>
          <w:iCs/>
          <w:szCs w:val="28"/>
        </w:rPr>
        <w:t xml:space="preserve"> /10/2026</w:t>
      </w:r>
      <w:r>
        <w:rPr>
          <w:bCs/>
          <w:i/>
          <w:iCs/>
          <w:szCs w:val="28"/>
          <w:lang w:val="vi-VN"/>
        </w:rPr>
        <w:t xml:space="preserve"> </w:t>
      </w:r>
      <w:r>
        <w:rPr>
          <w:bCs/>
          <w:i/>
          <w:iCs/>
          <w:szCs w:val="28"/>
        </w:rPr>
        <w:t xml:space="preserve">của Sở </w:t>
      </w:r>
      <w:r>
        <w:rPr>
          <w:bCs/>
          <w:i/>
          <w:iCs/>
          <w:szCs w:val="28"/>
        </w:rPr>
        <w:t>Tài chính</w:t>
      </w:r>
      <w:r>
        <w:rPr>
          <w:bCs/>
          <w:i/>
          <w:iCs/>
          <w:szCs w:val="28"/>
        </w:rPr>
        <w:t>)</w:t>
      </w:r>
    </w:p>
    <w:p w:rsidR="004C1880" w:rsidRDefault="00F758A5">
      <w:pPr>
        <w:rPr>
          <w:bCs/>
          <w:i/>
          <w:iCs/>
          <w:szCs w:val="28"/>
        </w:rPr>
      </w:pPr>
      <w:r>
        <w:rPr>
          <w:bCs/>
          <w:noProof/>
          <w:szCs w:val="28"/>
        </w:rPr>
        <mc:AlternateContent>
          <mc:Choice Requires="wps">
            <w:drawing>
              <wp:anchor distT="0" distB="0" distL="114300" distR="114300" simplePos="0" relativeHeight="251659264" behindDoc="0" locked="0" layoutInCell="1" allowOverlap="1">
                <wp:simplePos x="0" y="0"/>
                <wp:positionH relativeFrom="column">
                  <wp:posOffset>2481580</wp:posOffset>
                </wp:positionH>
                <wp:positionV relativeFrom="paragraph">
                  <wp:posOffset>25400</wp:posOffset>
                </wp:positionV>
                <wp:extent cx="1743075" cy="0"/>
                <wp:effectExtent l="0" t="0" r="28575" b="190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3075" cy="0"/>
                        </a:xfrm>
                        <a:prstGeom prst="straightConnector1">
                          <a:avLst/>
                        </a:prstGeom>
                        <a:noFill/>
                        <a:ln w="9525">
                          <a:solidFill>
                            <a:srgbClr val="000000"/>
                          </a:solidFill>
                          <a:round/>
                        </a:ln>
                      </wps:spPr>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2" o:spid="_x0000_s1026" o:spt="32" type="#_x0000_t32" style="position:absolute;left:0pt;margin-left:195.4pt;margin-top:2pt;height:0pt;width:137.25pt;z-index:251659264;mso-width-relative:page;mso-height-relative:page;" filled="f" stroked="t" coordsize="21600,21600" o:gfxdata="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d7oDM1gAAAAcBAAAPAAAAAAAAAAEAIAAA&#10;ACIAAABkcnMvZG93bnJldi54bWxQSwECFAAUAAAACACHTuJAQ6Ka5tUBAACyAwAADgAAAAAAAAAB&#10;ACAAAAAlAQAAZHJzL2Uyb0RvYy54bWxQSwUGAAAAAAYABgBZAQAAbAUAAAAA&#10;">
                <v:fill on="f" focussize="0,0"/>
                <v:stroke color="#000000" joinstyle="round"/>
                <v:imagedata o:title=""/>
                <o:lock v:ext="edit" aspectratio="f"/>
              </v:shape>
            </w:pict>
          </mc:Fallback>
        </mc:AlternateContent>
      </w:r>
    </w:p>
    <w:p w:rsidR="004C1880" w:rsidRDefault="004C1880">
      <w:pPr>
        <w:ind w:firstLine="720"/>
        <w:jc w:val="both"/>
        <w:rPr>
          <w:b/>
          <w:bCs/>
          <w:iCs/>
          <w:szCs w:val="28"/>
        </w:rPr>
      </w:pPr>
    </w:p>
    <w:p w:rsidR="004C1880" w:rsidRPr="00D94F22" w:rsidRDefault="00F758A5" w:rsidP="00D94F22">
      <w:pPr>
        <w:spacing w:before="120" w:after="120"/>
        <w:ind w:firstLine="720"/>
        <w:jc w:val="both"/>
        <w:rPr>
          <w:rStyle w:val="fontstyle01"/>
          <w:rFonts w:ascii="Times New Roman" w:hAnsi="Times New Roman"/>
          <w:color w:val="auto"/>
        </w:rPr>
      </w:pPr>
      <w:r w:rsidRPr="00D94F22">
        <w:rPr>
          <w:b/>
          <w:bCs/>
          <w:iCs/>
          <w:szCs w:val="28"/>
        </w:rPr>
        <w:t>I.</w:t>
      </w:r>
      <w:r w:rsidRPr="00D94F22">
        <w:rPr>
          <w:bCs/>
          <w:i/>
          <w:iCs/>
          <w:szCs w:val="28"/>
        </w:rPr>
        <w:t xml:space="preserve"> </w:t>
      </w:r>
      <w:r w:rsidRPr="00D94F22">
        <w:rPr>
          <w:rStyle w:val="fontstyle01"/>
          <w:rFonts w:ascii="Times New Roman" w:hAnsi="Times New Roman"/>
          <w:color w:val="auto"/>
        </w:rPr>
        <w:t>Về đối tượng, phạm vi văn bản thuộc trách nhiệm tổng rà soát</w:t>
      </w:r>
    </w:p>
    <w:p w:rsidR="004C1880" w:rsidRPr="00D94F22" w:rsidRDefault="00F758A5" w:rsidP="00D94F22">
      <w:pPr>
        <w:spacing w:before="120" w:after="120"/>
        <w:ind w:firstLine="720"/>
        <w:jc w:val="both"/>
        <w:rPr>
          <w:szCs w:val="28"/>
        </w:rPr>
      </w:pPr>
      <w:r w:rsidRPr="00D94F22">
        <w:rPr>
          <w:szCs w:val="28"/>
          <w:lang w:eastAsia="zh-CN" w:bidi="ar"/>
        </w:rPr>
        <w:t xml:space="preserve">Tính đến ngày 22/10/2026, Sở Tài chính đã tổng hợp VBQPPL </w:t>
      </w:r>
      <w:r w:rsidRPr="00D94F22">
        <w:rPr>
          <w:szCs w:val="28"/>
          <w:lang w:eastAsia="zh-CN" w:bidi="ar"/>
        </w:rPr>
        <w:t>thuộc đối tượng, phạm vi tổng rà soát như sau:</w:t>
      </w:r>
    </w:p>
    <w:p w:rsidR="004C1880" w:rsidRPr="00D94F22" w:rsidRDefault="00F758A5" w:rsidP="00D94F22">
      <w:pPr>
        <w:spacing w:before="120" w:after="120"/>
        <w:ind w:firstLine="720"/>
        <w:jc w:val="both"/>
      </w:pPr>
      <w:r w:rsidRPr="00D94F22">
        <w:rPr>
          <w:lang w:bidi="ar"/>
        </w:rPr>
        <w:t>Có 76 VBQPPL (bao gồm: 46 Nghị quyết của Hội đồng nhân dân cấp tỉnh; 28 Quyết định của Ủy ban nhân dân cấp tỉnh; 02 Quyết định của Chủ tịch Ủy ban nhân dân cấp tỉnh) còn hiệu lực và chưa có hiệu lực</w:t>
      </w:r>
      <w:r w:rsidRPr="00D94F22">
        <w:t>.</w:t>
      </w:r>
    </w:p>
    <w:p w:rsidR="004C1880" w:rsidRPr="00D94F22" w:rsidRDefault="00F758A5" w:rsidP="00D94F22">
      <w:pPr>
        <w:shd w:val="clear" w:color="auto" w:fill="FFFFFF"/>
        <w:spacing w:before="120" w:after="120"/>
        <w:ind w:firstLine="720"/>
        <w:jc w:val="both"/>
        <w:rPr>
          <w:b/>
          <w:bCs/>
          <w:szCs w:val="28"/>
        </w:rPr>
      </w:pPr>
      <w:r w:rsidRPr="00D94F22">
        <w:rPr>
          <w:rStyle w:val="fontstyle01"/>
          <w:rFonts w:ascii="Times New Roman" w:hAnsi="Times New Roman"/>
          <w:color w:val="auto"/>
        </w:rPr>
        <w:t>II. Kết q</w:t>
      </w:r>
      <w:r w:rsidRPr="00D94F22">
        <w:rPr>
          <w:rStyle w:val="fontstyle01"/>
          <w:rFonts w:ascii="Times New Roman" w:hAnsi="Times New Roman"/>
          <w:color w:val="auto"/>
        </w:rPr>
        <w:t>uả tổng rà soát hệ thống VBQPPL</w:t>
      </w:r>
    </w:p>
    <w:p w:rsidR="004C1880" w:rsidRPr="00D94F22" w:rsidRDefault="00F758A5" w:rsidP="00D94F22">
      <w:pPr>
        <w:shd w:val="clear" w:color="auto" w:fill="FFFFFF"/>
        <w:spacing w:before="120" w:after="120"/>
        <w:ind w:firstLine="720"/>
        <w:jc w:val="both"/>
        <w:rPr>
          <w:b/>
          <w:bCs/>
          <w:szCs w:val="28"/>
        </w:rPr>
      </w:pPr>
      <w:r w:rsidRPr="00D94F22">
        <w:rPr>
          <w:rStyle w:val="fontstyle01"/>
          <w:rFonts w:ascii="Times New Roman" w:hAnsi="Times New Roman"/>
          <w:color w:val="auto"/>
        </w:rPr>
        <w:t>1. Về kết quả tổng hợp</w:t>
      </w:r>
    </w:p>
    <w:p w:rsidR="004C1880" w:rsidRPr="00D94F22" w:rsidRDefault="00F758A5" w:rsidP="00D94F22">
      <w:pPr>
        <w:shd w:val="clear" w:color="auto" w:fill="FFFFFF"/>
        <w:spacing w:before="120" w:after="120"/>
        <w:ind w:firstLine="720"/>
        <w:jc w:val="both"/>
        <w:rPr>
          <w:bCs/>
          <w:i/>
          <w:iCs/>
          <w:szCs w:val="28"/>
          <w:lang w:val="nl-NL"/>
        </w:rPr>
      </w:pPr>
      <w:r w:rsidRPr="00D94F22">
        <w:rPr>
          <w:rStyle w:val="fontstyle21"/>
          <w:rFonts w:ascii="Times New Roman" w:hAnsi="Times New Roman"/>
          <w:color w:val="auto"/>
        </w:rPr>
        <w:t>1.1. Đối với VBQPPL được ban hành không theo chế độ mật:</w:t>
      </w:r>
      <w:r w:rsidRPr="00D94F22">
        <w:rPr>
          <w:bCs/>
          <w:i/>
          <w:iCs/>
          <w:szCs w:val="28"/>
          <w:lang w:val="nl-NL"/>
        </w:rPr>
        <w:t xml:space="preserve"> </w:t>
      </w:r>
    </w:p>
    <w:p w:rsidR="004C1880" w:rsidRPr="00D94F22" w:rsidRDefault="00F758A5" w:rsidP="00D94F22">
      <w:pPr>
        <w:spacing w:before="120" w:after="120"/>
        <w:ind w:firstLine="720"/>
        <w:jc w:val="both"/>
      </w:pPr>
      <w:r w:rsidRPr="00D94F22">
        <w:rPr>
          <w:szCs w:val="28"/>
          <w:lang w:val="nl" w:eastAsia="zh-CN" w:bidi="ar"/>
        </w:rPr>
        <w:t xml:space="preserve">- Có </w:t>
      </w:r>
      <w:r w:rsidRPr="00D94F22">
        <w:rPr>
          <w:szCs w:val="28"/>
          <w:lang w:eastAsia="zh-CN" w:bidi="ar"/>
        </w:rPr>
        <w:t xml:space="preserve">13 </w:t>
      </w:r>
      <w:r w:rsidRPr="00D94F22">
        <w:rPr>
          <w:szCs w:val="28"/>
          <w:lang w:val="nl" w:eastAsia="zh-CN" w:bidi="ar"/>
        </w:rPr>
        <w:t xml:space="preserve">VBQPPL </w:t>
      </w:r>
      <w:r w:rsidRPr="00D94F22">
        <w:rPr>
          <w:szCs w:val="28"/>
          <w:lang w:eastAsia="zh-CN" w:bidi="ar"/>
        </w:rPr>
        <w:t>(bao gồm: 08 Nghị quyết của Hội đồng nhân dân cấp tỉnh; 04 Quyết định của Ủy ban nhân dân cấp tỉnh; 01 Quyết định của Chủ tịch Ủ</w:t>
      </w:r>
      <w:r w:rsidRPr="00D94F22">
        <w:rPr>
          <w:szCs w:val="28"/>
          <w:lang w:eastAsia="zh-CN" w:bidi="ar"/>
        </w:rPr>
        <w:t>y ban nhân dân cấp tỉnh) đề xuất sửa đổi, bổ sung; thay thế; tạm ngưng hiệu lực, bãi bỏ một phần. Trong đó:</w:t>
      </w:r>
    </w:p>
    <w:p w:rsidR="004C1880" w:rsidRPr="00D94F22" w:rsidRDefault="00F758A5" w:rsidP="00D94F22">
      <w:pPr>
        <w:spacing w:before="120" w:after="120"/>
        <w:ind w:firstLine="720"/>
        <w:jc w:val="both"/>
      </w:pPr>
      <w:r w:rsidRPr="00D94F22">
        <w:rPr>
          <w:szCs w:val="28"/>
          <w:lang w:eastAsia="zh-CN" w:bidi="ar"/>
        </w:rPr>
        <w:t>+ 02</w:t>
      </w:r>
      <w:r w:rsidRPr="00D94F22">
        <w:rPr>
          <w:szCs w:val="28"/>
          <w:lang w:val="nl" w:eastAsia="zh-CN" w:bidi="ar"/>
        </w:rPr>
        <w:t xml:space="preserve"> VBQPPL </w:t>
      </w:r>
      <w:r w:rsidRPr="00D94F22">
        <w:rPr>
          <w:szCs w:val="28"/>
          <w:lang w:eastAsia="zh-CN" w:bidi="ar"/>
        </w:rPr>
        <w:t>(bao gồm: 01 Quyết định của Ủy ban nhân dân cấp tỉnh; 01 Quyết định của Chủ tịch Ủy ban nhân dân cấp tỉnh) đề xuất sửa đổi, bổ sung;</w:t>
      </w:r>
    </w:p>
    <w:p w:rsidR="004C1880" w:rsidRPr="00D94F22" w:rsidRDefault="00F758A5" w:rsidP="00D94F22">
      <w:pPr>
        <w:spacing w:before="120" w:after="120"/>
        <w:ind w:firstLine="720"/>
        <w:jc w:val="both"/>
      </w:pPr>
      <w:r w:rsidRPr="00D94F22">
        <w:rPr>
          <w:szCs w:val="28"/>
          <w:lang w:eastAsia="zh-CN" w:bidi="ar"/>
        </w:rPr>
        <w:t>+ 1</w:t>
      </w:r>
      <w:r w:rsidRPr="00D94F22">
        <w:rPr>
          <w:szCs w:val="28"/>
          <w:lang w:eastAsia="zh-CN" w:bidi="ar"/>
        </w:rPr>
        <w:t>1</w:t>
      </w:r>
      <w:r w:rsidRPr="00D94F22">
        <w:rPr>
          <w:szCs w:val="28"/>
          <w:lang w:val="nl" w:eastAsia="zh-CN" w:bidi="ar"/>
        </w:rPr>
        <w:t xml:space="preserve"> VBQPPL </w:t>
      </w:r>
      <w:r w:rsidRPr="00D94F22">
        <w:rPr>
          <w:szCs w:val="28"/>
          <w:lang w:eastAsia="zh-CN" w:bidi="ar"/>
        </w:rPr>
        <w:t>(bao gồm: 08 Nghị quyết của Hội đồng nhân dân cấp tỉnh; 03 Quyết định của Ủy ban nhân dân cấp tỉnh) đề xuất thay thế (toàn bộ);</w:t>
      </w:r>
    </w:p>
    <w:p w:rsidR="004C1880" w:rsidRPr="00D94F22" w:rsidRDefault="00F758A5" w:rsidP="00D94F22">
      <w:pPr>
        <w:spacing w:before="120" w:after="120"/>
        <w:ind w:firstLine="720"/>
        <w:jc w:val="both"/>
      </w:pPr>
      <w:r w:rsidRPr="00D94F22">
        <w:rPr>
          <w:szCs w:val="28"/>
          <w:lang w:eastAsia="zh-CN" w:bidi="ar"/>
        </w:rPr>
        <w:t>+ 0</w:t>
      </w:r>
      <w:r w:rsidRPr="00D94F22">
        <w:rPr>
          <w:szCs w:val="28"/>
          <w:lang w:val="nl" w:eastAsia="zh-CN" w:bidi="ar"/>
        </w:rPr>
        <w:t xml:space="preserve"> VBQPPL </w:t>
      </w:r>
      <w:r w:rsidRPr="00D94F22">
        <w:rPr>
          <w:szCs w:val="28"/>
          <w:lang w:eastAsia="zh-CN" w:bidi="ar"/>
        </w:rPr>
        <w:t>(bao gồm: 0 văn bản) đề xuất tạm ngưng hiệu lực một phần.</w:t>
      </w:r>
    </w:p>
    <w:p w:rsidR="004C1880" w:rsidRPr="00D94F22" w:rsidRDefault="00F758A5" w:rsidP="00D94F22">
      <w:pPr>
        <w:spacing w:before="120" w:after="120"/>
        <w:ind w:firstLine="720"/>
        <w:jc w:val="both"/>
      </w:pPr>
      <w:r w:rsidRPr="00D94F22">
        <w:rPr>
          <w:szCs w:val="28"/>
          <w:lang w:eastAsia="zh-CN" w:bidi="ar"/>
        </w:rPr>
        <w:t xml:space="preserve">+ 0 </w:t>
      </w:r>
      <w:r w:rsidRPr="00D94F22">
        <w:rPr>
          <w:szCs w:val="28"/>
          <w:lang w:val="nl" w:eastAsia="zh-CN" w:bidi="ar"/>
        </w:rPr>
        <w:t xml:space="preserve">VBQPPL </w:t>
      </w:r>
      <w:r w:rsidRPr="00D94F22">
        <w:rPr>
          <w:szCs w:val="28"/>
          <w:lang w:eastAsia="zh-CN" w:bidi="ar"/>
        </w:rPr>
        <w:t>(bao gồm: 0 văn bản) đề xuất bãi bỏ một</w:t>
      </w:r>
      <w:r w:rsidRPr="00D94F22">
        <w:rPr>
          <w:szCs w:val="28"/>
          <w:lang w:eastAsia="zh-CN" w:bidi="ar"/>
        </w:rPr>
        <w:t xml:space="preserve"> phần.</w:t>
      </w:r>
    </w:p>
    <w:p w:rsidR="004C1880" w:rsidRPr="00D94F22" w:rsidRDefault="00F758A5" w:rsidP="00D94F22">
      <w:pPr>
        <w:spacing w:before="120" w:after="120"/>
        <w:ind w:firstLine="720"/>
        <w:jc w:val="both"/>
      </w:pPr>
      <w:r w:rsidRPr="00D94F22">
        <w:rPr>
          <w:szCs w:val="28"/>
          <w:lang w:eastAsia="zh-CN" w:bidi="ar"/>
        </w:rPr>
        <w:t xml:space="preserve">- </w:t>
      </w:r>
      <w:r w:rsidRPr="00D94F22">
        <w:rPr>
          <w:szCs w:val="28"/>
          <w:lang w:val="nl" w:eastAsia="zh-CN" w:bidi="ar"/>
        </w:rPr>
        <w:t xml:space="preserve">Có 14 VBQPPL </w:t>
      </w:r>
      <w:r w:rsidRPr="00D94F22">
        <w:rPr>
          <w:szCs w:val="28"/>
          <w:lang w:eastAsia="zh-CN" w:bidi="ar"/>
        </w:rPr>
        <w:t>(bao gồm: 11 Nghị quyết của Hội đồng nhân dân cấp tỉnh; 3 Quyết định của Ủy ban nhân dân cấp tỉnh) đề xuất bãi bỏ toàn bộ.</w:t>
      </w:r>
    </w:p>
    <w:p w:rsidR="004C1880" w:rsidRPr="00D94F22" w:rsidRDefault="00F758A5" w:rsidP="00D94F22">
      <w:pPr>
        <w:spacing w:before="120" w:after="120"/>
        <w:ind w:firstLine="720"/>
        <w:jc w:val="both"/>
        <w:rPr>
          <w:spacing w:val="-4"/>
        </w:rPr>
      </w:pPr>
      <w:r w:rsidRPr="00D94F22">
        <w:rPr>
          <w:spacing w:val="-4"/>
          <w:szCs w:val="28"/>
          <w:lang w:eastAsia="zh-CN" w:bidi="ar"/>
        </w:rPr>
        <w:t xml:space="preserve">- </w:t>
      </w:r>
      <w:r w:rsidRPr="00D94F22">
        <w:rPr>
          <w:spacing w:val="-4"/>
          <w:szCs w:val="28"/>
          <w:lang w:val="nl" w:eastAsia="zh-CN" w:bidi="ar"/>
        </w:rPr>
        <w:t xml:space="preserve">Có </w:t>
      </w:r>
      <w:r w:rsidRPr="00D94F22">
        <w:rPr>
          <w:spacing w:val="-4"/>
          <w:szCs w:val="28"/>
          <w:lang w:eastAsia="zh-CN" w:bidi="ar"/>
        </w:rPr>
        <w:t>0</w:t>
      </w:r>
      <w:r w:rsidRPr="00D94F22">
        <w:rPr>
          <w:spacing w:val="-4"/>
          <w:szCs w:val="28"/>
          <w:lang w:val="nl" w:eastAsia="zh-CN" w:bidi="ar"/>
        </w:rPr>
        <w:t xml:space="preserve"> VBQPPL </w:t>
      </w:r>
      <w:r w:rsidRPr="00D94F22">
        <w:rPr>
          <w:spacing w:val="-4"/>
          <w:szCs w:val="28"/>
          <w:lang w:eastAsia="zh-CN" w:bidi="ar"/>
        </w:rPr>
        <w:t>(bao gồm: 0 văn bản) đề xuất tạm ngưng hiệu lực toàn bộ.</w:t>
      </w:r>
    </w:p>
    <w:p w:rsidR="004C1880" w:rsidRPr="00D94F22" w:rsidRDefault="00F758A5" w:rsidP="00D94F22">
      <w:pPr>
        <w:spacing w:before="120" w:after="120"/>
        <w:ind w:firstLine="720"/>
        <w:jc w:val="both"/>
      </w:pPr>
      <w:r w:rsidRPr="00D94F22">
        <w:rPr>
          <w:szCs w:val="28"/>
          <w:lang w:eastAsia="zh-CN" w:bidi="ar"/>
        </w:rPr>
        <w:t xml:space="preserve">- </w:t>
      </w:r>
      <w:r w:rsidRPr="00D94F22">
        <w:rPr>
          <w:szCs w:val="28"/>
          <w:lang w:val="nl" w:eastAsia="zh-CN" w:bidi="ar"/>
        </w:rPr>
        <w:t xml:space="preserve">Có </w:t>
      </w:r>
      <w:r w:rsidRPr="00D94F22">
        <w:rPr>
          <w:szCs w:val="28"/>
          <w:lang w:eastAsia="zh-CN" w:bidi="ar"/>
        </w:rPr>
        <w:t>10</w:t>
      </w:r>
      <w:r w:rsidRPr="00D94F22">
        <w:rPr>
          <w:szCs w:val="28"/>
          <w:lang w:val="nl" w:eastAsia="zh-CN" w:bidi="ar"/>
        </w:rPr>
        <w:t xml:space="preserve"> VBQPPL </w:t>
      </w:r>
      <w:r w:rsidRPr="00D94F22">
        <w:rPr>
          <w:szCs w:val="28"/>
          <w:lang w:eastAsia="zh-CN" w:bidi="ar"/>
        </w:rPr>
        <w:t xml:space="preserve">(bao gồm: 06 Nghị quyết </w:t>
      </w:r>
      <w:r w:rsidRPr="00D94F22">
        <w:rPr>
          <w:szCs w:val="28"/>
          <w:lang w:eastAsia="zh-CN" w:bidi="ar"/>
        </w:rPr>
        <w:t>của Hội đồng nhân dân cấp tỉnh; 04 Quyết định của Ủy ban nhân dân cấp tỉnh) đề xuất ban hành mới.</w:t>
      </w:r>
    </w:p>
    <w:p w:rsidR="004C1880" w:rsidRPr="00D94F22" w:rsidRDefault="00F758A5" w:rsidP="00D94F22">
      <w:pPr>
        <w:spacing w:before="120" w:after="120"/>
        <w:ind w:firstLine="720"/>
        <w:jc w:val="both"/>
      </w:pPr>
      <w:r w:rsidRPr="00D94F22">
        <w:rPr>
          <w:szCs w:val="28"/>
          <w:lang w:eastAsia="zh-CN" w:bidi="ar"/>
        </w:rPr>
        <w:t xml:space="preserve">- </w:t>
      </w:r>
      <w:r w:rsidRPr="00D94F22">
        <w:rPr>
          <w:szCs w:val="28"/>
          <w:lang w:val="nl" w:eastAsia="zh-CN" w:bidi="ar"/>
        </w:rPr>
        <w:t xml:space="preserve">Có 0 nội dung, quy định tại 0 VBQPPL </w:t>
      </w:r>
      <w:r w:rsidRPr="00D94F22">
        <w:rPr>
          <w:szCs w:val="28"/>
          <w:lang w:eastAsia="zh-CN" w:bidi="ar"/>
        </w:rPr>
        <w:t>(bao gồm: 0 văn bản) đề xuất hướng dẫn áp dụng VBQPPL quy định tại Điều 61 Luật Ban hành VBQPPL năm 2025.</w:t>
      </w:r>
    </w:p>
    <w:p w:rsidR="004C1880" w:rsidRPr="00D94F22" w:rsidRDefault="00F758A5" w:rsidP="00D94F22">
      <w:pPr>
        <w:shd w:val="clear" w:color="auto" w:fill="FFFFFF"/>
        <w:spacing w:before="120" w:after="120"/>
        <w:ind w:firstLine="720"/>
        <w:jc w:val="both"/>
        <w:rPr>
          <w:b/>
          <w:bCs/>
          <w:szCs w:val="28"/>
        </w:rPr>
      </w:pPr>
      <w:r w:rsidRPr="00D94F22">
        <w:rPr>
          <w:rStyle w:val="fontstyle21"/>
          <w:rFonts w:ascii="Times New Roman" w:hAnsi="Times New Roman"/>
          <w:color w:val="auto"/>
        </w:rPr>
        <w:lastRenderedPageBreak/>
        <w:t xml:space="preserve">1.2. Đối với </w:t>
      </w:r>
      <w:r w:rsidRPr="00D94F22">
        <w:rPr>
          <w:rStyle w:val="fontstyle21"/>
          <w:rFonts w:ascii="Times New Roman" w:hAnsi="Times New Roman"/>
          <w:color w:val="auto"/>
        </w:rPr>
        <w:t>VBQPPL được ban hành theo chế độ mật:</w:t>
      </w:r>
      <w:r w:rsidRPr="00D94F22">
        <w:rPr>
          <w:szCs w:val="28"/>
        </w:rPr>
        <w:t xml:space="preserve"> Không</w:t>
      </w:r>
      <w:r w:rsidRPr="00D94F22">
        <w:rPr>
          <w:szCs w:val="28"/>
        </w:rPr>
        <w:t xml:space="preserve"> có</w:t>
      </w:r>
    </w:p>
    <w:p w:rsidR="004C1880" w:rsidRPr="00D94F22" w:rsidRDefault="00F758A5" w:rsidP="00D94F22">
      <w:pPr>
        <w:shd w:val="clear" w:color="auto" w:fill="FFFFFF"/>
        <w:spacing w:before="120" w:after="120"/>
        <w:ind w:firstLine="720"/>
        <w:jc w:val="both"/>
        <w:rPr>
          <w:i/>
          <w:iCs/>
          <w:szCs w:val="28"/>
        </w:rPr>
      </w:pPr>
      <w:r w:rsidRPr="00D94F22">
        <w:rPr>
          <w:rStyle w:val="fontstyle01"/>
          <w:rFonts w:ascii="Times New Roman" w:hAnsi="Times New Roman"/>
          <w:color w:val="auto"/>
        </w:rPr>
        <w:t xml:space="preserve">2. Về kết quả cụ thể </w:t>
      </w:r>
      <w:r w:rsidRPr="00D94F22">
        <w:rPr>
          <w:rStyle w:val="fontstyle31"/>
          <w:rFonts w:ascii="Times New Roman" w:hAnsi="Times New Roman"/>
          <w:color w:val="auto"/>
        </w:rPr>
        <w:t>(không báo cáo đối với VBQPPL được ban hành theo</w:t>
      </w:r>
      <w:r w:rsidRPr="00D94F22">
        <w:rPr>
          <w:i/>
          <w:iCs/>
          <w:szCs w:val="28"/>
        </w:rPr>
        <w:t xml:space="preserve"> </w:t>
      </w:r>
      <w:r w:rsidRPr="00D94F22">
        <w:rPr>
          <w:rStyle w:val="fontstyle31"/>
          <w:rFonts w:ascii="Times New Roman" w:hAnsi="Times New Roman"/>
          <w:color w:val="auto"/>
        </w:rPr>
        <w:t>chế độ mật hoặc nội dung, thông tin thuộc phạm vi bí mật nhà nước).</w:t>
      </w:r>
    </w:p>
    <w:p w:rsidR="004C1880" w:rsidRPr="00D94F22" w:rsidRDefault="00F758A5" w:rsidP="00D94F22">
      <w:pPr>
        <w:spacing w:before="120" w:after="120"/>
        <w:ind w:firstLine="720"/>
        <w:jc w:val="both"/>
        <w:rPr>
          <w:szCs w:val="28"/>
          <w:lang w:val="nl"/>
        </w:rPr>
      </w:pPr>
      <w:r w:rsidRPr="00D94F22">
        <w:rPr>
          <w:rStyle w:val="fontstyle21"/>
          <w:rFonts w:ascii="Times New Roman" w:hAnsi="Times New Roman"/>
          <w:color w:val="auto"/>
        </w:rPr>
        <w:t>2.1. Rà soát, đánh giá sự phù hợp của VBQPPL với chủ trương, đường lối</w:t>
      </w:r>
      <w:r w:rsidRPr="00D94F22">
        <w:rPr>
          <w:szCs w:val="28"/>
        </w:rPr>
        <w:t xml:space="preserve"> </w:t>
      </w:r>
      <w:r w:rsidRPr="00D94F22">
        <w:rPr>
          <w:rStyle w:val="fontstyle21"/>
          <w:rFonts w:ascii="Times New Roman" w:hAnsi="Times New Roman"/>
          <w:color w:val="auto"/>
        </w:rPr>
        <w:t xml:space="preserve">của Đảng (Tiêu chí 1): </w:t>
      </w:r>
      <w:r w:rsidRPr="00D94F22">
        <w:rPr>
          <w:lang w:val="af-ZA"/>
        </w:rPr>
        <w:t xml:space="preserve"> </w:t>
      </w:r>
      <w:r w:rsidRPr="00D94F22">
        <w:rPr>
          <w:szCs w:val="28"/>
          <w:lang w:val="nl" w:eastAsia="zh-CN" w:bidi="ar"/>
        </w:rPr>
        <w:t>Có 0</w:t>
      </w:r>
      <w:r w:rsidRPr="00D94F22">
        <w:rPr>
          <w:szCs w:val="28"/>
          <w:lang w:eastAsia="zh-CN" w:bidi="ar"/>
        </w:rPr>
        <w:t>4</w:t>
      </w:r>
      <w:r w:rsidRPr="00D94F22">
        <w:rPr>
          <w:szCs w:val="28"/>
          <w:lang w:val="nl" w:eastAsia="zh-CN" w:bidi="ar"/>
        </w:rPr>
        <w:t xml:space="preserve"> VBQPPL cần xử lý (bao gồm: 0</w:t>
      </w:r>
      <w:r w:rsidRPr="00D94F22">
        <w:rPr>
          <w:szCs w:val="28"/>
          <w:lang w:eastAsia="zh-CN" w:bidi="ar"/>
        </w:rPr>
        <w:t>3 Nghị quyết của Hội đồng nhân dân cấp tỉnh; 01 Quyết định của Ủy ban nhân dân cấp tỉnh</w:t>
      </w:r>
      <w:r w:rsidRPr="00D94F22">
        <w:rPr>
          <w:szCs w:val="28"/>
          <w:lang w:val="nl" w:eastAsia="zh-CN" w:bidi="ar"/>
        </w:rPr>
        <w:t xml:space="preserve">). </w:t>
      </w:r>
    </w:p>
    <w:p w:rsidR="004C1880" w:rsidRPr="00D94F22" w:rsidRDefault="00F758A5" w:rsidP="00D94F22">
      <w:pPr>
        <w:spacing w:before="120" w:after="120"/>
        <w:ind w:firstLine="720"/>
        <w:jc w:val="both"/>
        <w:rPr>
          <w:szCs w:val="28"/>
          <w:lang w:val="nl"/>
        </w:rPr>
      </w:pPr>
      <w:r w:rsidRPr="00D94F22">
        <w:rPr>
          <w:b/>
          <w:bCs/>
          <w:szCs w:val="28"/>
          <w:lang w:val="nl" w:eastAsia="zh-CN" w:bidi="ar"/>
        </w:rPr>
        <w:t>Trên cơ sở đó</w:t>
      </w:r>
      <w:r w:rsidRPr="00D94F22">
        <w:rPr>
          <w:szCs w:val="28"/>
          <w:lang w:val="nl" w:eastAsia="zh-CN" w:bidi="ar"/>
        </w:rPr>
        <w:t>, đề xuất xử lý các VBQPPL được rà soát theo Tiêu chí 1 như sau: Đề xuất xử lý 0</w:t>
      </w:r>
      <w:r w:rsidRPr="00D94F22">
        <w:rPr>
          <w:szCs w:val="28"/>
          <w:lang w:eastAsia="zh-CN" w:bidi="ar"/>
        </w:rPr>
        <w:t>4</w:t>
      </w:r>
      <w:r w:rsidRPr="00D94F22">
        <w:rPr>
          <w:szCs w:val="28"/>
          <w:lang w:val="nl" w:eastAsia="zh-CN" w:bidi="ar"/>
        </w:rPr>
        <w:t xml:space="preserve"> VBQPPL (bao </w:t>
      </w:r>
      <w:r w:rsidRPr="00D94F22">
        <w:rPr>
          <w:szCs w:val="28"/>
          <w:lang w:val="nl" w:eastAsia="zh-CN" w:bidi="ar"/>
        </w:rPr>
        <w:t>gồm: 0</w:t>
      </w:r>
      <w:r w:rsidRPr="00D94F22">
        <w:rPr>
          <w:szCs w:val="28"/>
          <w:lang w:eastAsia="zh-CN" w:bidi="ar"/>
        </w:rPr>
        <w:t>3 Nghị quyết của Hội đồng nhân dân cấp tỉnh; 01 Quyết định của Ủy ban nhân dân cấp tỉnh</w:t>
      </w:r>
      <w:r w:rsidRPr="00D94F22">
        <w:rPr>
          <w:szCs w:val="28"/>
          <w:lang w:val="nl" w:eastAsia="zh-CN" w:bidi="ar"/>
        </w:rPr>
        <w:t xml:space="preserve">). Trong đó, trước mắt, có </w:t>
      </w:r>
      <w:r w:rsidRPr="00D94F22">
        <w:rPr>
          <w:szCs w:val="28"/>
          <w:lang w:eastAsia="zh-CN" w:bidi="ar"/>
        </w:rPr>
        <w:t>0</w:t>
      </w:r>
      <w:r w:rsidRPr="00D94F22">
        <w:rPr>
          <w:szCs w:val="28"/>
          <w:lang w:val="nl" w:eastAsia="zh-CN" w:bidi="ar"/>
        </w:rPr>
        <w:t xml:space="preserve"> VBQPPL đề xuất tạm ngưng hiệu lực toàn bộ, </w:t>
      </w:r>
      <w:r w:rsidRPr="00D94F22">
        <w:rPr>
          <w:szCs w:val="28"/>
          <w:lang w:eastAsia="zh-CN" w:bidi="ar"/>
        </w:rPr>
        <w:t>0</w:t>
      </w:r>
      <w:r w:rsidRPr="00D94F22">
        <w:rPr>
          <w:szCs w:val="28"/>
          <w:lang w:val="nl" w:eastAsia="zh-CN" w:bidi="ar"/>
        </w:rPr>
        <w:t xml:space="preserve"> VBQPPL tạm ngưng hiệu lực một phần.</w:t>
      </w:r>
    </w:p>
    <w:p w:rsidR="004C1880" w:rsidRPr="00D94F22" w:rsidRDefault="00F758A5" w:rsidP="00D94F22">
      <w:pPr>
        <w:spacing w:before="120" w:after="120"/>
        <w:ind w:firstLine="720"/>
        <w:jc w:val="both"/>
        <w:rPr>
          <w:szCs w:val="28"/>
          <w:lang w:val="nl"/>
        </w:rPr>
      </w:pPr>
      <w:r w:rsidRPr="00D94F22">
        <w:rPr>
          <w:rStyle w:val="fontstyle21"/>
          <w:rFonts w:ascii="Times New Roman" w:hAnsi="Times New Roman"/>
          <w:color w:val="auto"/>
        </w:rPr>
        <w:t xml:space="preserve">2.2. Rà soát, đánh giá tính hợp hiến, hợp pháp, tính </w:t>
      </w:r>
      <w:r w:rsidRPr="00D94F22">
        <w:rPr>
          <w:rStyle w:val="fontstyle21"/>
          <w:rFonts w:ascii="Times New Roman" w:hAnsi="Times New Roman"/>
          <w:color w:val="auto"/>
        </w:rPr>
        <w:t>thống nhất của hệ thống</w:t>
      </w:r>
      <w:r w:rsidRPr="00D94F22">
        <w:rPr>
          <w:rStyle w:val="fontstyle21"/>
          <w:color w:val="auto"/>
        </w:rPr>
        <w:t xml:space="preserve"> </w:t>
      </w:r>
      <w:r w:rsidRPr="00D94F22">
        <w:rPr>
          <w:rStyle w:val="fontstyle21"/>
          <w:rFonts w:ascii="Times New Roman" w:hAnsi="Times New Roman"/>
          <w:color w:val="auto"/>
        </w:rPr>
        <w:t>pháp luật (Tiêu chí 2):</w:t>
      </w:r>
      <w:r w:rsidRPr="00D94F22">
        <w:rPr>
          <w:rStyle w:val="fontstyle01"/>
          <w:rFonts w:ascii="Times New Roman" w:hAnsi="Times New Roman"/>
          <w:b w:val="0"/>
          <w:color w:val="auto"/>
          <w:lang w:val="af-ZA"/>
        </w:rPr>
        <w:t xml:space="preserve"> </w:t>
      </w:r>
      <w:r w:rsidRPr="00D94F22">
        <w:rPr>
          <w:szCs w:val="28"/>
          <w:lang w:val="nl" w:eastAsia="zh-CN" w:bidi="ar"/>
        </w:rPr>
        <w:t xml:space="preserve">Có </w:t>
      </w:r>
      <w:r w:rsidRPr="00D94F22">
        <w:rPr>
          <w:szCs w:val="28"/>
          <w:lang w:eastAsia="zh-CN" w:bidi="ar"/>
        </w:rPr>
        <w:t>33</w:t>
      </w:r>
      <w:r w:rsidRPr="00D94F22">
        <w:rPr>
          <w:szCs w:val="28"/>
          <w:lang w:val="nl" w:eastAsia="zh-CN" w:bidi="ar"/>
        </w:rPr>
        <w:t xml:space="preserve"> nội dung, quy định tại </w:t>
      </w:r>
      <w:r w:rsidRPr="00D94F22">
        <w:rPr>
          <w:szCs w:val="28"/>
          <w:lang w:eastAsia="zh-CN" w:bidi="ar"/>
        </w:rPr>
        <w:t xml:space="preserve">33 </w:t>
      </w:r>
      <w:r w:rsidRPr="00D94F22">
        <w:rPr>
          <w:szCs w:val="28"/>
          <w:lang w:val="nl" w:eastAsia="zh-CN" w:bidi="ar"/>
        </w:rPr>
        <w:t xml:space="preserve">VBQPPL (bao gồm: </w:t>
      </w:r>
      <w:r w:rsidRPr="00D94F22">
        <w:rPr>
          <w:szCs w:val="28"/>
          <w:lang w:eastAsia="zh-CN" w:bidi="ar"/>
        </w:rPr>
        <w:t>22 Nghị quyết của Hội đồng nhân dân cấp tỉnh; 10 Quyết định của Ủy ban nhân dân cấp tỉnh; 1 Quyết định của Chủ tịch Ủy ban nhân dân cấp tỉnh</w:t>
      </w:r>
      <w:r w:rsidRPr="00D94F22">
        <w:rPr>
          <w:szCs w:val="28"/>
          <w:lang w:val="nl" w:eastAsia="zh-CN" w:bidi="ar"/>
        </w:rPr>
        <w:t xml:space="preserve">) mâu thuẫn, chồng </w:t>
      </w:r>
      <w:r w:rsidRPr="00D94F22">
        <w:rPr>
          <w:szCs w:val="28"/>
          <w:lang w:val="nl" w:eastAsia="zh-CN" w:bidi="ar"/>
        </w:rPr>
        <w:t>chéo, không thống nhất, không còn phù hợp.</w:t>
      </w:r>
    </w:p>
    <w:p w:rsidR="004C1880" w:rsidRPr="00D94F22" w:rsidRDefault="00F758A5" w:rsidP="00D94F22">
      <w:pPr>
        <w:spacing w:before="120" w:after="120"/>
        <w:ind w:firstLine="720"/>
        <w:jc w:val="both"/>
        <w:rPr>
          <w:szCs w:val="28"/>
          <w:lang w:val="nl"/>
        </w:rPr>
      </w:pPr>
      <w:r w:rsidRPr="00D94F22">
        <w:rPr>
          <w:b/>
          <w:bCs/>
          <w:szCs w:val="28"/>
          <w:lang w:val="nl" w:eastAsia="zh-CN" w:bidi="ar"/>
        </w:rPr>
        <w:t>Trên cơ sở đó</w:t>
      </w:r>
      <w:r w:rsidRPr="00D94F22">
        <w:rPr>
          <w:szCs w:val="28"/>
          <w:lang w:val="nl" w:eastAsia="zh-CN" w:bidi="ar"/>
        </w:rPr>
        <w:t xml:space="preserve">, đề xuất xử lý </w:t>
      </w:r>
      <w:r w:rsidRPr="00D94F22">
        <w:rPr>
          <w:szCs w:val="28"/>
          <w:lang w:eastAsia="zh-CN" w:bidi="ar"/>
        </w:rPr>
        <w:t>33</w:t>
      </w:r>
      <w:r w:rsidRPr="00D94F22">
        <w:rPr>
          <w:szCs w:val="28"/>
          <w:lang w:val="nl" w:eastAsia="zh-CN" w:bidi="ar"/>
        </w:rPr>
        <w:t xml:space="preserve"> VBQPPL (bao gồm: </w:t>
      </w:r>
      <w:r w:rsidRPr="00D94F22">
        <w:rPr>
          <w:szCs w:val="28"/>
          <w:lang w:eastAsia="zh-CN" w:bidi="ar"/>
        </w:rPr>
        <w:t>22 Nghị quyết của Hội đồng nhân dân cấp tỉnh; 10 Quyết định của Ủy ban nhân dân cấp tỉnh; 01 Quyết định của Chủ tịch Ủy ban nhân dân cấp tỉnh</w:t>
      </w:r>
      <w:r w:rsidRPr="00D94F22">
        <w:rPr>
          <w:szCs w:val="28"/>
          <w:lang w:val="nl" w:eastAsia="zh-CN" w:bidi="ar"/>
        </w:rPr>
        <w:t>). Trong đó, trước mắt,</w:t>
      </w:r>
      <w:r w:rsidRPr="00D94F22">
        <w:rPr>
          <w:szCs w:val="28"/>
          <w:lang w:val="nl" w:eastAsia="zh-CN" w:bidi="ar"/>
        </w:rPr>
        <w:t xml:space="preserve"> có </w:t>
      </w:r>
      <w:r w:rsidRPr="00D94F22">
        <w:rPr>
          <w:szCs w:val="28"/>
          <w:lang w:eastAsia="zh-CN" w:bidi="ar"/>
        </w:rPr>
        <w:t xml:space="preserve">0 </w:t>
      </w:r>
      <w:r w:rsidRPr="00D94F22">
        <w:rPr>
          <w:szCs w:val="28"/>
          <w:lang w:val="nl" w:eastAsia="zh-CN" w:bidi="ar"/>
        </w:rPr>
        <w:t xml:space="preserve">VBQPPL đề xuất tạm ngưng hiệu lực toàn bộ, </w:t>
      </w:r>
      <w:r w:rsidRPr="00D94F22">
        <w:rPr>
          <w:szCs w:val="28"/>
          <w:lang w:eastAsia="zh-CN" w:bidi="ar"/>
        </w:rPr>
        <w:t>0</w:t>
      </w:r>
      <w:r w:rsidRPr="00D94F22">
        <w:rPr>
          <w:szCs w:val="28"/>
          <w:lang w:val="nl" w:eastAsia="zh-CN" w:bidi="ar"/>
        </w:rPr>
        <w:t xml:space="preserve"> VBQPPL tạm ngưng hiệu lực một phần.</w:t>
      </w:r>
    </w:p>
    <w:p w:rsidR="004C1880" w:rsidRPr="00D94F22" w:rsidRDefault="00F758A5" w:rsidP="00D94F22">
      <w:pPr>
        <w:shd w:val="clear" w:color="auto" w:fill="FFFFFF"/>
        <w:spacing w:before="120" w:after="120"/>
        <w:ind w:firstLine="720"/>
        <w:jc w:val="both"/>
        <w:rPr>
          <w:szCs w:val="28"/>
        </w:rPr>
      </w:pPr>
      <w:r w:rsidRPr="00D94F22">
        <w:rPr>
          <w:rStyle w:val="fontstyle21"/>
          <w:rFonts w:ascii="Times New Roman" w:hAnsi="Times New Roman"/>
          <w:color w:val="auto"/>
        </w:rPr>
        <w:t>2.3. Rà soát, đánh giá tính tương thích của VBQPPL với các điều ước quốc tế</w:t>
      </w:r>
      <w:r w:rsidRPr="00D94F22">
        <w:rPr>
          <w:szCs w:val="28"/>
        </w:rPr>
        <w:t xml:space="preserve"> </w:t>
      </w:r>
      <w:r w:rsidRPr="00D94F22">
        <w:rPr>
          <w:rStyle w:val="fontstyle21"/>
          <w:rFonts w:ascii="Times New Roman" w:hAnsi="Times New Roman"/>
          <w:color w:val="auto"/>
        </w:rPr>
        <w:t>mà nước Cộng hòa xã hội chủ nghĩa Việt Nam là thành viên (Tiêu chí 3):</w:t>
      </w:r>
      <w:r w:rsidRPr="00D94F22">
        <w:rPr>
          <w:rStyle w:val="fontstyle01"/>
          <w:rFonts w:ascii="Times New Roman" w:hAnsi="Times New Roman"/>
          <w:b w:val="0"/>
          <w:color w:val="auto"/>
          <w:lang w:val="af-ZA"/>
        </w:rPr>
        <w:t xml:space="preserve"> Không có VBQPPL cần xử</w:t>
      </w:r>
      <w:r w:rsidRPr="00D94F22">
        <w:rPr>
          <w:rStyle w:val="fontstyle01"/>
          <w:rFonts w:ascii="Times New Roman" w:hAnsi="Times New Roman"/>
          <w:b w:val="0"/>
          <w:color w:val="auto"/>
          <w:lang w:val="af-ZA"/>
        </w:rPr>
        <w:t xml:space="preserve"> lý.</w:t>
      </w:r>
    </w:p>
    <w:p w:rsidR="004C1880" w:rsidRPr="00D94F22" w:rsidRDefault="00F758A5" w:rsidP="00D94F22">
      <w:pPr>
        <w:shd w:val="clear" w:color="auto" w:fill="FFFFFF"/>
        <w:spacing w:before="120" w:after="120"/>
        <w:ind w:firstLine="720"/>
        <w:jc w:val="both"/>
        <w:rPr>
          <w:szCs w:val="28"/>
        </w:rPr>
      </w:pPr>
      <w:r w:rsidRPr="00D94F22">
        <w:rPr>
          <w:rStyle w:val="fontstyle21"/>
          <w:rFonts w:ascii="Times New Roman" w:hAnsi="Times New Roman"/>
          <w:color w:val="auto"/>
        </w:rPr>
        <w:t>2.4. Rà soát, đề xuất cắt giảm, đơn giản hóa điều kiện hành nghề, đầu tư,</w:t>
      </w:r>
      <w:r w:rsidRPr="00D94F22">
        <w:rPr>
          <w:szCs w:val="28"/>
        </w:rPr>
        <w:t xml:space="preserve"> </w:t>
      </w:r>
      <w:r w:rsidRPr="00D94F22">
        <w:rPr>
          <w:rStyle w:val="fontstyle21"/>
          <w:rFonts w:ascii="Times New Roman" w:hAnsi="Times New Roman"/>
          <w:color w:val="auto"/>
        </w:rPr>
        <w:t>kinh doanh, thủ tục hành chính bất hợp lý, tạo gánh nặng chi phí tuân thủ</w:t>
      </w:r>
      <w:r w:rsidRPr="00D94F22">
        <w:rPr>
          <w:szCs w:val="28"/>
        </w:rPr>
        <w:t xml:space="preserve"> </w:t>
      </w:r>
      <w:r w:rsidRPr="00D94F22">
        <w:rPr>
          <w:rStyle w:val="fontstyle21"/>
          <w:rFonts w:ascii="Times New Roman" w:hAnsi="Times New Roman"/>
          <w:color w:val="auto"/>
        </w:rPr>
        <w:t>(Tiêu chí 4):</w:t>
      </w:r>
      <w:r w:rsidRPr="00D94F22">
        <w:rPr>
          <w:rStyle w:val="fontstyle01"/>
          <w:rFonts w:ascii="Times New Roman" w:hAnsi="Times New Roman"/>
          <w:b w:val="0"/>
          <w:color w:val="auto"/>
          <w:lang w:val="af-ZA"/>
        </w:rPr>
        <w:t xml:space="preserve"> Không có VBQPPL cần xử lý.</w:t>
      </w:r>
    </w:p>
    <w:p w:rsidR="004C1880" w:rsidRPr="00D94F22" w:rsidRDefault="00F758A5" w:rsidP="00D94F22">
      <w:pPr>
        <w:shd w:val="clear" w:color="auto" w:fill="FFFFFF"/>
        <w:spacing w:before="120" w:after="120"/>
        <w:ind w:firstLine="720"/>
        <w:jc w:val="both"/>
        <w:rPr>
          <w:szCs w:val="28"/>
        </w:rPr>
      </w:pPr>
      <w:r w:rsidRPr="00D94F22">
        <w:rPr>
          <w:rStyle w:val="fontstyle21"/>
          <w:rFonts w:ascii="Times New Roman" w:hAnsi="Times New Roman"/>
          <w:color w:val="auto"/>
        </w:rPr>
        <w:t>2.5. Rà soát, phát hiện quy định pháp luật không rõ ràng, có n</w:t>
      </w:r>
      <w:r w:rsidRPr="00D94F22">
        <w:rPr>
          <w:rStyle w:val="fontstyle21"/>
          <w:rFonts w:ascii="Times New Roman" w:hAnsi="Times New Roman"/>
          <w:color w:val="auto"/>
        </w:rPr>
        <w:t>hiều cách hiểu</w:t>
      </w:r>
      <w:r w:rsidRPr="00D94F22">
        <w:rPr>
          <w:szCs w:val="28"/>
        </w:rPr>
        <w:t xml:space="preserve"> </w:t>
      </w:r>
      <w:r w:rsidRPr="00D94F22">
        <w:rPr>
          <w:rStyle w:val="fontstyle21"/>
          <w:rFonts w:ascii="Times New Roman" w:hAnsi="Times New Roman"/>
          <w:color w:val="auto"/>
        </w:rPr>
        <w:t>khác nhau, không hợp lý, không phù hợp thực tiễn, không khả thi, gây khó khăn,</w:t>
      </w:r>
      <w:r w:rsidRPr="00D94F22">
        <w:rPr>
          <w:szCs w:val="28"/>
        </w:rPr>
        <w:t xml:space="preserve"> </w:t>
      </w:r>
      <w:r w:rsidRPr="00D94F22">
        <w:rPr>
          <w:rStyle w:val="fontstyle21"/>
          <w:rFonts w:ascii="Times New Roman" w:hAnsi="Times New Roman"/>
          <w:color w:val="auto"/>
        </w:rPr>
        <w:t>vướng mắc, tạo “điểm nghẽn” trong áp dụng, thực hiện pháp luật, cản trở quá</w:t>
      </w:r>
      <w:r w:rsidRPr="00D94F22">
        <w:rPr>
          <w:szCs w:val="28"/>
        </w:rPr>
        <w:t xml:space="preserve"> </w:t>
      </w:r>
      <w:r w:rsidRPr="00D94F22">
        <w:rPr>
          <w:rStyle w:val="fontstyle21"/>
          <w:rFonts w:ascii="Times New Roman" w:hAnsi="Times New Roman"/>
          <w:color w:val="auto"/>
        </w:rPr>
        <w:t>trình phát triển (Tiêu chí 5):</w:t>
      </w:r>
      <w:r w:rsidRPr="00D94F22">
        <w:rPr>
          <w:rStyle w:val="fontstyle01"/>
          <w:rFonts w:ascii="Times New Roman" w:hAnsi="Times New Roman"/>
          <w:b w:val="0"/>
          <w:color w:val="auto"/>
          <w:lang w:val="af-ZA"/>
        </w:rPr>
        <w:t xml:space="preserve"> Không có VBQPPL cần xử lý.</w:t>
      </w:r>
    </w:p>
    <w:p w:rsidR="004C1880" w:rsidRPr="00D94F22" w:rsidRDefault="00F758A5" w:rsidP="00D94F22">
      <w:pPr>
        <w:shd w:val="clear" w:color="auto" w:fill="FFFFFF"/>
        <w:spacing w:before="120" w:after="120"/>
        <w:ind w:firstLine="720"/>
        <w:jc w:val="both"/>
        <w:rPr>
          <w:szCs w:val="28"/>
        </w:rPr>
      </w:pPr>
      <w:r w:rsidRPr="00D94F22">
        <w:rPr>
          <w:rStyle w:val="fontstyle21"/>
          <w:rFonts w:ascii="Times New Roman" w:hAnsi="Times New Roman"/>
          <w:color w:val="auto"/>
        </w:rPr>
        <w:t xml:space="preserve">2.6. Rà soát, phát hiện các </w:t>
      </w:r>
      <w:r w:rsidRPr="00D94F22">
        <w:rPr>
          <w:rStyle w:val="fontstyle21"/>
          <w:rFonts w:ascii="Times New Roman" w:hAnsi="Times New Roman"/>
          <w:color w:val="auto"/>
        </w:rPr>
        <w:t>nội dung, lĩnh vực, vấn đề chưa có quy định pháp</w:t>
      </w:r>
      <w:r w:rsidRPr="00D94F22">
        <w:rPr>
          <w:szCs w:val="28"/>
        </w:rPr>
        <w:t xml:space="preserve"> </w:t>
      </w:r>
      <w:r w:rsidRPr="00D94F22">
        <w:rPr>
          <w:rStyle w:val="fontstyle21"/>
          <w:rFonts w:ascii="Times New Roman" w:hAnsi="Times New Roman"/>
          <w:color w:val="auto"/>
        </w:rPr>
        <w:t>luật điều chỉnh (Tiêu chí 6):</w:t>
      </w:r>
      <w:r w:rsidRPr="00D94F22">
        <w:rPr>
          <w:rStyle w:val="fontstyle01"/>
          <w:rFonts w:ascii="Times New Roman" w:hAnsi="Times New Roman"/>
          <w:b w:val="0"/>
          <w:color w:val="auto"/>
          <w:lang w:val="af-ZA"/>
        </w:rPr>
        <w:t xml:space="preserve"> Không có VBQPPL cần xử lý.</w:t>
      </w:r>
    </w:p>
    <w:p w:rsidR="004C1880" w:rsidRPr="00D94F22" w:rsidRDefault="00F758A5" w:rsidP="00D94F22">
      <w:pPr>
        <w:shd w:val="clear" w:color="auto" w:fill="FFFFFF"/>
        <w:spacing w:before="120" w:after="120"/>
        <w:ind w:firstLine="720"/>
        <w:jc w:val="both"/>
        <w:rPr>
          <w:b/>
          <w:bCs/>
          <w:szCs w:val="28"/>
        </w:rPr>
      </w:pPr>
      <w:r w:rsidRPr="00D94F22">
        <w:rPr>
          <w:rStyle w:val="fontstyle01"/>
          <w:rFonts w:ascii="Times New Roman" w:hAnsi="Times New Roman"/>
          <w:color w:val="auto"/>
        </w:rPr>
        <w:t>3. Về lộ trình xử lý các văn bản</w:t>
      </w:r>
    </w:p>
    <w:p w:rsidR="004C1880" w:rsidRPr="00D94F22" w:rsidRDefault="00F758A5" w:rsidP="00D94F22">
      <w:pPr>
        <w:shd w:val="clear" w:color="auto" w:fill="FFFFFF"/>
        <w:spacing w:before="120" w:after="120"/>
        <w:ind w:firstLine="720"/>
        <w:jc w:val="both"/>
        <w:rPr>
          <w:rStyle w:val="fontstyle21"/>
          <w:rFonts w:ascii="Times New Roman" w:hAnsi="Times New Roman"/>
          <w:color w:val="auto"/>
        </w:rPr>
      </w:pPr>
      <w:r w:rsidRPr="00D94F22">
        <w:rPr>
          <w:rStyle w:val="fontstyle21"/>
          <w:rFonts w:ascii="Times New Roman" w:hAnsi="Times New Roman"/>
          <w:color w:val="auto"/>
        </w:rPr>
        <w:t>- Trong năm 2026: Số lượng văn bản (phân loại theo hình thức văn bản),</w:t>
      </w:r>
      <w:r w:rsidRPr="00D94F22">
        <w:rPr>
          <w:szCs w:val="28"/>
        </w:rPr>
        <w:t xml:space="preserve"> </w:t>
      </w:r>
      <w:r w:rsidRPr="00D94F22">
        <w:rPr>
          <w:rStyle w:val="fontstyle21"/>
          <w:rFonts w:ascii="Times New Roman" w:hAnsi="Times New Roman"/>
          <w:color w:val="auto"/>
        </w:rPr>
        <w:t xml:space="preserve">vấn đề trọng tâm cần xử lý: cần xử lý đối với </w:t>
      </w:r>
      <w:r w:rsidRPr="00D94F22">
        <w:rPr>
          <w:rStyle w:val="fontstyle21"/>
          <w:rFonts w:ascii="Times New Roman" w:hAnsi="Times New Roman"/>
          <w:color w:val="auto"/>
        </w:rPr>
        <w:t>0</w:t>
      </w:r>
      <w:r w:rsidRPr="00D94F22">
        <w:rPr>
          <w:rStyle w:val="fontstyle21"/>
          <w:color w:val="auto"/>
        </w:rPr>
        <w:t>8</w:t>
      </w:r>
      <w:r w:rsidRPr="00D94F22">
        <w:rPr>
          <w:rStyle w:val="fontstyle21"/>
          <w:rFonts w:ascii="Times New Roman" w:hAnsi="Times New Roman"/>
          <w:color w:val="auto"/>
        </w:rPr>
        <w:t xml:space="preserve"> VBQPPL theo Phụ lục II</w:t>
      </w:r>
      <w:r w:rsidRPr="00D94F22">
        <w:rPr>
          <w:rStyle w:val="fontstyle21"/>
          <w:color w:val="auto"/>
        </w:rPr>
        <w:t xml:space="preserve">, 11 </w:t>
      </w:r>
      <w:r w:rsidRPr="00D94F22">
        <w:rPr>
          <w:rStyle w:val="fontstyle21"/>
          <w:rFonts w:ascii="Times New Roman" w:hAnsi="Times New Roman"/>
          <w:color w:val="auto"/>
        </w:rPr>
        <w:t>VBQPPL</w:t>
      </w:r>
      <w:r w:rsidRPr="00D94F22">
        <w:rPr>
          <w:rStyle w:val="fontstyle21"/>
          <w:color w:val="auto"/>
        </w:rPr>
        <w:t xml:space="preserve"> theo Phụ lục III, 14 </w:t>
      </w:r>
      <w:r w:rsidRPr="00D94F22">
        <w:rPr>
          <w:rStyle w:val="fontstyle21"/>
          <w:rFonts w:ascii="Times New Roman" w:hAnsi="Times New Roman"/>
          <w:color w:val="auto"/>
        </w:rPr>
        <w:t>VBQPPL</w:t>
      </w:r>
      <w:r w:rsidRPr="00D94F22">
        <w:rPr>
          <w:rStyle w:val="fontstyle21"/>
          <w:color w:val="auto"/>
        </w:rPr>
        <w:t xml:space="preserve"> theo Phụ lục IV </w:t>
      </w:r>
      <w:r w:rsidRPr="00D94F22">
        <w:rPr>
          <w:rStyle w:val="fontstyle21"/>
          <w:rFonts w:ascii="Times New Roman" w:hAnsi="Times New Roman"/>
          <w:color w:val="auto"/>
        </w:rPr>
        <w:t>kèm báo cáo</w:t>
      </w:r>
      <w:r w:rsidRPr="00D94F22">
        <w:rPr>
          <w:rStyle w:val="fontstyle21"/>
          <w:color w:val="auto"/>
        </w:rPr>
        <w:t>.</w:t>
      </w:r>
    </w:p>
    <w:p w:rsidR="004C1880" w:rsidRPr="00D94F22" w:rsidRDefault="00F758A5" w:rsidP="00D94F22">
      <w:pPr>
        <w:shd w:val="clear" w:color="auto" w:fill="FFFFFF"/>
        <w:spacing w:before="120" w:after="120"/>
        <w:ind w:firstLine="720"/>
        <w:jc w:val="both"/>
        <w:rPr>
          <w:rStyle w:val="fontstyle21"/>
          <w:rFonts w:ascii="Times New Roman" w:hAnsi="Times New Roman"/>
          <w:color w:val="auto"/>
        </w:rPr>
      </w:pPr>
      <w:r w:rsidRPr="00D94F22">
        <w:rPr>
          <w:rStyle w:val="fontstyle21"/>
          <w:rFonts w:ascii="Times New Roman" w:hAnsi="Times New Roman"/>
          <w:color w:val="auto"/>
        </w:rPr>
        <w:t>- Trong năm 2027: Số lượng văn bản (phân loại theo hình thức văn bản),vấn đề trọng tâm cần xử lý</w:t>
      </w:r>
    </w:p>
    <w:p w:rsidR="004C1880" w:rsidRPr="00D94F22" w:rsidRDefault="00F758A5" w:rsidP="00D94F22">
      <w:pPr>
        <w:shd w:val="clear" w:color="auto" w:fill="FFFFFF"/>
        <w:spacing w:before="120" w:after="120"/>
        <w:ind w:firstLine="720"/>
        <w:jc w:val="both"/>
        <w:rPr>
          <w:szCs w:val="28"/>
        </w:rPr>
      </w:pPr>
      <w:r w:rsidRPr="00D94F22">
        <w:rPr>
          <w:szCs w:val="28"/>
          <w:shd w:val="clear" w:color="auto" w:fill="FFFFFF"/>
        </w:rPr>
        <w:lastRenderedPageBreak/>
        <w:t>Chưa xác định số lượng văn bản cần xử lý; tiếp tục rà soát văn bả</w:t>
      </w:r>
      <w:r w:rsidRPr="00D94F22">
        <w:rPr>
          <w:szCs w:val="28"/>
          <w:shd w:val="clear" w:color="auto" w:fill="FFFFFF"/>
        </w:rPr>
        <w:t>n còn hiệu lực và tham mưu sửa đổi, bổ sung, thay thế hoặc bãi bỏ nếu phát sinh.</w:t>
      </w:r>
    </w:p>
    <w:p w:rsidR="004C1880" w:rsidRPr="00D94F22" w:rsidRDefault="00F758A5" w:rsidP="00D94F22">
      <w:pPr>
        <w:shd w:val="clear" w:color="auto" w:fill="FFFFFF"/>
        <w:spacing w:before="120" w:after="120"/>
        <w:ind w:firstLine="720"/>
        <w:jc w:val="both"/>
        <w:rPr>
          <w:rStyle w:val="fontstyle21"/>
          <w:rFonts w:ascii="Times New Roman" w:hAnsi="Times New Roman"/>
          <w:color w:val="auto"/>
        </w:rPr>
      </w:pPr>
      <w:r w:rsidRPr="00D94F22">
        <w:rPr>
          <w:rStyle w:val="fontstyle21"/>
          <w:rFonts w:ascii="Times New Roman" w:hAnsi="Times New Roman"/>
          <w:color w:val="auto"/>
        </w:rPr>
        <w:t>- Trong giai đoạn 2028 - 2030: Số lượng văn bản (phân loại theo hình thức văn bản), vấn đề trọng tâm cần xử lý</w:t>
      </w:r>
    </w:p>
    <w:p w:rsidR="004C1880" w:rsidRPr="00D94F22" w:rsidRDefault="00F758A5" w:rsidP="00D94F22">
      <w:pPr>
        <w:shd w:val="clear" w:color="auto" w:fill="FFFFFF"/>
        <w:spacing w:before="120" w:after="120"/>
        <w:ind w:firstLine="720"/>
        <w:jc w:val="both"/>
        <w:rPr>
          <w:szCs w:val="28"/>
        </w:rPr>
      </w:pPr>
      <w:r w:rsidRPr="00D94F22">
        <w:rPr>
          <w:szCs w:val="28"/>
          <w:shd w:val="clear" w:color="auto" w:fill="FFFFFF"/>
        </w:rPr>
        <w:t xml:space="preserve">Chưa xác định số lượng văn bản cần xử lý; tiếp tục rà soát, cập </w:t>
      </w:r>
      <w:r w:rsidRPr="00D94F22">
        <w:rPr>
          <w:szCs w:val="28"/>
          <w:shd w:val="clear" w:color="auto" w:fill="FFFFFF"/>
        </w:rPr>
        <w:t>nhật các quy định thuộc lĩnh vực xây dựng.</w:t>
      </w:r>
    </w:p>
    <w:p w:rsidR="004C1880" w:rsidRPr="00D94F22" w:rsidRDefault="00F758A5" w:rsidP="00D94F22">
      <w:pPr>
        <w:shd w:val="clear" w:color="auto" w:fill="FFFFFF"/>
        <w:spacing w:before="120" w:after="120"/>
        <w:ind w:firstLine="720"/>
        <w:jc w:val="both"/>
        <w:rPr>
          <w:rStyle w:val="fontstyle21"/>
          <w:rFonts w:ascii="Times New Roman" w:hAnsi="Times New Roman"/>
          <w:color w:val="auto"/>
        </w:rPr>
      </w:pPr>
      <w:r w:rsidRPr="00D94F22">
        <w:rPr>
          <w:rStyle w:val="fontstyle21"/>
          <w:rFonts w:ascii="Times New Roman" w:hAnsi="Times New Roman"/>
          <w:color w:val="auto"/>
        </w:rPr>
        <w:t>- Sau năm 2030: Số lượng văn bản (phân loại theo hình thức văn bản), vấn</w:t>
      </w:r>
      <w:r w:rsidRPr="00D94F22">
        <w:rPr>
          <w:szCs w:val="28"/>
        </w:rPr>
        <w:t xml:space="preserve"> </w:t>
      </w:r>
      <w:r w:rsidRPr="00D94F22">
        <w:rPr>
          <w:rStyle w:val="fontstyle21"/>
          <w:rFonts w:ascii="Times New Roman" w:hAnsi="Times New Roman"/>
          <w:color w:val="auto"/>
        </w:rPr>
        <w:t>đề trọng tâm cần xử lý.</w:t>
      </w:r>
    </w:p>
    <w:p w:rsidR="004C1880" w:rsidRPr="00D94F22" w:rsidRDefault="00F758A5" w:rsidP="00D94F22">
      <w:pPr>
        <w:shd w:val="clear" w:color="auto" w:fill="FFFFFF"/>
        <w:spacing w:before="120" w:after="120"/>
        <w:ind w:firstLine="720"/>
        <w:jc w:val="both"/>
        <w:rPr>
          <w:szCs w:val="28"/>
        </w:rPr>
      </w:pPr>
      <w:r w:rsidRPr="00D94F22">
        <w:rPr>
          <w:szCs w:val="28"/>
          <w:shd w:val="clear" w:color="auto" w:fill="FFFFFF"/>
        </w:rPr>
        <w:t>Chưa xác định số lượng văn bản cần xử lý; tiếp tục rà soát, cập nhật và tham mưu xử lý nếu phát sinh văn bản không c</w:t>
      </w:r>
      <w:r w:rsidRPr="00D94F22">
        <w:rPr>
          <w:szCs w:val="28"/>
          <w:shd w:val="clear" w:color="auto" w:fill="FFFFFF"/>
        </w:rPr>
        <w:t>òn phù hợp.</w:t>
      </w:r>
    </w:p>
    <w:p w:rsidR="004C1880" w:rsidRPr="00D94F22" w:rsidRDefault="00F758A5" w:rsidP="00D94F22">
      <w:pPr>
        <w:shd w:val="clear" w:color="auto" w:fill="FFFFFF"/>
        <w:spacing w:before="120" w:after="120"/>
        <w:ind w:firstLine="720"/>
        <w:jc w:val="both"/>
        <w:rPr>
          <w:b/>
          <w:bCs/>
          <w:szCs w:val="28"/>
        </w:rPr>
      </w:pPr>
      <w:r w:rsidRPr="00D94F22">
        <w:rPr>
          <w:rStyle w:val="fontstyle01"/>
          <w:rFonts w:ascii="Times New Roman" w:hAnsi="Times New Roman"/>
          <w:color w:val="auto"/>
        </w:rPr>
        <w:t>III. Một số đánh giá</w:t>
      </w:r>
    </w:p>
    <w:p w:rsidR="004C1880" w:rsidRPr="00D94F22" w:rsidRDefault="00F758A5" w:rsidP="00D94F22">
      <w:pPr>
        <w:shd w:val="clear" w:color="auto" w:fill="FFFFFF"/>
        <w:spacing w:before="120" w:after="120"/>
        <w:ind w:firstLine="720"/>
        <w:rPr>
          <w:b/>
          <w:bCs/>
          <w:szCs w:val="28"/>
        </w:rPr>
      </w:pPr>
      <w:r w:rsidRPr="00D94F22">
        <w:rPr>
          <w:rStyle w:val="fontstyle01"/>
          <w:rFonts w:ascii="Times New Roman" w:hAnsi="Times New Roman"/>
          <w:color w:val="auto"/>
        </w:rPr>
        <w:t>1. Đánh giá về sự phù hợp, mức độ thể chế hóa đường lối, chủ trương</w:t>
      </w:r>
      <w:r w:rsidRPr="00D94F22">
        <w:rPr>
          <w:b/>
          <w:bCs/>
          <w:szCs w:val="28"/>
        </w:rPr>
        <w:t xml:space="preserve"> </w:t>
      </w:r>
      <w:r w:rsidRPr="00D94F22">
        <w:rPr>
          <w:rStyle w:val="fontstyle01"/>
          <w:rFonts w:ascii="Times New Roman" w:hAnsi="Times New Roman"/>
          <w:color w:val="auto"/>
        </w:rPr>
        <w:t>của Đảng</w:t>
      </w:r>
    </w:p>
    <w:p w:rsidR="004C1880" w:rsidRPr="00D94F22" w:rsidRDefault="00F758A5" w:rsidP="00D94F22">
      <w:pPr>
        <w:shd w:val="clear" w:color="auto" w:fill="FFFFFF"/>
        <w:spacing w:before="120" w:after="120"/>
        <w:ind w:firstLine="720"/>
        <w:jc w:val="both"/>
        <w:rPr>
          <w:rStyle w:val="fontstyle21"/>
          <w:rFonts w:ascii="Times New Roman" w:hAnsi="Times New Roman"/>
          <w:b/>
          <w:bCs/>
          <w:i/>
          <w:iCs/>
          <w:color w:val="auto"/>
        </w:rPr>
      </w:pPr>
      <w:r w:rsidRPr="00D94F22">
        <w:rPr>
          <w:rStyle w:val="fontstyle21"/>
          <w:rFonts w:ascii="Times New Roman" w:hAnsi="Times New Roman"/>
          <w:color w:val="auto"/>
        </w:rPr>
        <w:t>- Nêu đầy đủ những khoảng trống pháp lý, chủ trương, đường lối của Đảng</w:t>
      </w:r>
      <w:r w:rsidRPr="00D94F22">
        <w:rPr>
          <w:szCs w:val="28"/>
        </w:rPr>
        <w:t xml:space="preserve"> </w:t>
      </w:r>
      <w:r w:rsidRPr="00D94F22">
        <w:rPr>
          <w:rStyle w:val="fontstyle21"/>
          <w:rFonts w:ascii="Times New Roman" w:hAnsi="Times New Roman"/>
          <w:color w:val="auto"/>
        </w:rPr>
        <w:t xml:space="preserve">chưa được thể chế hóa đầy đủ, kịp thời đã được các cơ quan nhận diện, xác </w:t>
      </w:r>
      <w:r w:rsidRPr="00D94F22">
        <w:rPr>
          <w:rStyle w:val="fontstyle21"/>
          <w:rFonts w:ascii="Times New Roman" w:hAnsi="Times New Roman"/>
          <w:color w:val="auto"/>
        </w:rPr>
        <w:t>định</w:t>
      </w:r>
      <w:r w:rsidRPr="00D94F22">
        <w:rPr>
          <w:szCs w:val="28"/>
        </w:rPr>
        <w:t xml:space="preserve"> </w:t>
      </w:r>
      <w:r w:rsidRPr="00D94F22">
        <w:rPr>
          <w:rStyle w:val="fontstyle21"/>
          <w:rFonts w:ascii="Times New Roman" w:hAnsi="Times New Roman"/>
          <w:color w:val="auto"/>
        </w:rPr>
        <w:t>được nội dung, phương án, lộ trình xử lý thông qua tổng rà soát hệ thống</w:t>
      </w:r>
      <w:r w:rsidRPr="00D94F22">
        <w:rPr>
          <w:szCs w:val="28"/>
        </w:rPr>
        <w:t xml:space="preserve"> </w:t>
      </w:r>
      <w:r w:rsidRPr="00D94F22">
        <w:rPr>
          <w:rStyle w:val="fontstyle21"/>
          <w:rFonts w:ascii="Times New Roman" w:hAnsi="Times New Roman"/>
          <w:color w:val="auto"/>
        </w:rPr>
        <w:t>VBQPPL.</w:t>
      </w:r>
    </w:p>
    <w:p w:rsidR="004C1880" w:rsidRPr="00D94F22" w:rsidRDefault="00F758A5" w:rsidP="00D94F22">
      <w:pPr>
        <w:shd w:val="clear" w:color="auto" w:fill="FFFFFF"/>
        <w:spacing w:before="120" w:after="120"/>
        <w:ind w:firstLine="720"/>
        <w:jc w:val="both"/>
        <w:rPr>
          <w:szCs w:val="28"/>
        </w:rPr>
      </w:pPr>
      <w:r w:rsidRPr="00D94F22">
        <w:rPr>
          <w:szCs w:val="28"/>
          <w:shd w:val="clear" w:color="auto" w:fill="FFFFFF"/>
        </w:rPr>
        <w:t>Chưa phát hiện khoảng trống pháp lý hoặc chủ trương, đường lối của Đảng chưa được thể chế hóa đầy đủ, kịp thời cần xử lý qua đợt tổng rà soát này. Báo cáo xác định tiếp t</w:t>
      </w:r>
      <w:r w:rsidRPr="00D94F22">
        <w:rPr>
          <w:szCs w:val="28"/>
          <w:shd w:val="clear" w:color="auto" w:fill="FFFFFF"/>
        </w:rPr>
        <w:t>ục theo dõi, cập nhật quy định mới của Trung ương để kịp thời tham mưu khi phát sinh yêu cầu.</w:t>
      </w:r>
    </w:p>
    <w:p w:rsidR="004C1880" w:rsidRPr="00D94F22" w:rsidRDefault="00F758A5" w:rsidP="00D94F22">
      <w:pPr>
        <w:shd w:val="clear" w:color="auto" w:fill="FFFFFF"/>
        <w:spacing w:before="120" w:after="120"/>
        <w:ind w:firstLine="720"/>
        <w:jc w:val="both"/>
        <w:rPr>
          <w:rStyle w:val="fontstyle21"/>
          <w:rFonts w:ascii="Times New Roman" w:hAnsi="Times New Roman"/>
          <w:color w:val="auto"/>
        </w:rPr>
      </w:pPr>
      <w:r w:rsidRPr="00D94F22">
        <w:rPr>
          <w:rStyle w:val="fontstyle21"/>
          <w:rFonts w:ascii="Times New Roman" w:hAnsi="Times New Roman"/>
          <w:color w:val="auto"/>
        </w:rPr>
        <w:t>- Kết quả dự kiến tinh gọn, hoàn thiện cấu trúc hệ thống pháp luật.</w:t>
      </w:r>
    </w:p>
    <w:p w:rsidR="004C1880" w:rsidRPr="00D94F22" w:rsidRDefault="00F758A5" w:rsidP="00D94F22">
      <w:pPr>
        <w:shd w:val="clear" w:color="auto" w:fill="FFFFFF"/>
        <w:spacing w:before="120" w:after="120"/>
        <w:ind w:firstLine="720"/>
        <w:jc w:val="both"/>
        <w:rPr>
          <w:szCs w:val="28"/>
        </w:rPr>
      </w:pPr>
      <w:r w:rsidRPr="00D94F22">
        <w:rPr>
          <w:szCs w:val="28"/>
          <w:shd w:val="clear" w:color="auto" w:fill="FFFFFF"/>
        </w:rPr>
        <w:t xml:space="preserve">Qua rà soát chưa phát hiện văn bản có nội dung cần xử lý ngay theo các tiêu chí rà soát; hiện </w:t>
      </w:r>
      <w:r w:rsidRPr="00D94F22">
        <w:rPr>
          <w:szCs w:val="28"/>
          <w:shd w:val="clear" w:color="auto" w:fill="FFFFFF"/>
        </w:rPr>
        <w:t xml:space="preserve">có </w:t>
      </w:r>
      <w:r w:rsidRPr="00D94F22">
        <w:rPr>
          <w:szCs w:val="28"/>
          <w:shd w:val="clear" w:color="auto" w:fill="FFFFFF"/>
        </w:rPr>
        <w:t>76</w:t>
      </w:r>
      <w:r w:rsidRPr="00D94F22">
        <w:rPr>
          <w:szCs w:val="28"/>
          <w:shd w:val="clear" w:color="auto" w:fill="FFFFFF"/>
        </w:rPr>
        <w:t xml:space="preserve"> VBQPPL còn hiệu lực. Việc tiếp tục theo dõi, cập nhật và xử lý khi phát sinh sẽ góp phần bảo đảm hệ thống văn bản tinh gọn, thống nhất, đồng bộ.</w:t>
      </w:r>
    </w:p>
    <w:p w:rsidR="004C1880" w:rsidRPr="00D94F22" w:rsidRDefault="00F758A5" w:rsidP="00D94F22">
      <w:pPr>
        <w:shd w:val="clear" w:color="auto" w:fill="FFFFFF"/>
        <w:spacing w:before="120" w:after="120"/>
        <w:ind w:firstLine="720"/>
        <w:jc w:val="both"/>
        <w:rPr>
          <w:rStyle w:val="fontstyle01"/>
          <w:rFonts w:ascii="Times New Roman" w:hAnsi="Times New Roman"/>
          <w:color w:val="auto"/>
        </w:rPr>
      </w:pPr>
      <w:r w:rsidRPr="00D94F22">
        <w:rPr>
          <w:rStyle w:val="fontstyle01"/>
          <w:rFonts w:ascii="Times New Roman" w:hAnsi="Times New Roman"/>
          <w:color w:val="auto"/>
        </w:rPr>
        <w:t>2. Những bất cập có tính liên ngành đã được các cơ quan thống nhất</w:t>
      </w:r>
      <w:r w:rsidRPr="00D94F22">
        <w:rPr>
          <w:b/>
          <w:bCs/>
          <w:szCs w:val="28"/>
        </w:rPr>
        <w:t xml:space="preserve"> </w:t>
      </w:r>
      <w:r w:rsidRPr="00D94F22">
        <w:rPr>
          <w:rStyle w:val="fontstyle01"/>
          <w:rFonts w:ascii="Times New Roman" w:hAnsi="Times New Roman"/>
          <w:color w:val="auto"/>
        </w:rPr>
        <w:t>nhận diện, xác định được nội dung, phư</w:t>
      </w:r>
      <w:r w:rsidRPr="00D94F22">
        <w:rPr>
          <w:rStyle w:val="fontstyle01"/>
          <w:rFonts w:ascii="Times New Roman" w:hAnsi="Times New Roman"/>
          <w:color w:val="auto"/>
        </w:rPr>
        <w:t>ơng án, lộ trình xử lý</w:t>
      </w:r>
    </w:p>
    <w:p w:rsidR="00D94F22" w:rsidRPr="00D94F22" w:rsidRDefault="00F758A5" w:rsidP="00D94F22">
      <w:pPr>
        <w:shd w:val="clear" w:color="auto" w:fill="FFFFFF"/>
        <w:spacing w:before="120" w:after="120"/>
        <w:ind w:firstLine="720"/>
        <w:jc w:val="both"/>
        <w:rPr>
          <w:b/>
          <w:bCs/>
          <w:szCs w:val="28"/>
        </w:rPr>
      </w:pPr>
      <w:r w:rsidRPr="00D94F22">
        <w:rPr>
          <w:szCs w:val="28"/>
          <w:shd w:val="clear" w:color="auto" w:fill="FFFFFF"/>
        </w:rPr>
        <w:t>Chưa xác định bất cập có tính liên ngành đã được các cơ quan thống nhất nhận diện, kèm phương án và lộ trình xử lý cụ thể.</w:t>
      </w:r>
      <w:r w:rsidR="00D94F22" w:rsidRPr="00D94F22">
        <w:rPr>
          <w:szCs w:val="28"/>
          <w:shd w:val="clear" w:color="auto" w:fill="FFFFFF"/>
        </w:rPr>
        <w:t xml:space="preserve"> </w:t>
      </w:r>
      <w:r w:rsidR="00D94F22" w:rsidRPr="00D94F22">
        <w:rPr>
          <w:szCs w:val="28"/>
          <w:shd w:val="clear" w:color="auto" w:fill="FFFFFF"/>
        </w:rPr>
        <w:t>Đối với các quy định liên quan nhiều ngành, lĩnh vực hoặc có cách hiểu, thẩm quyền xử lý chưa rõ, Sở Tài chính sẽ phối hợp với Sở Tư pháp và cơ quan, đơn vị liên quan để tiếp tục rà soát, thống nhất phương án tham mưu cấp có thẩm quyền xem xét, quyết định.</w:t>
      </w:r>
    </w:p>
    <w:p w:rsidR="004C1880" w:rsidRPr="00D94F22" w:rsidRDefault="00F758A5" w:rsidP="00D94F22">
      <w:pPr>
        <w:shd w:val="clear" w:color="auto" w:fill="FFFFFF"/>
        <w:spacing w:before="120" w:after="120"/>
        <w:ind w:firstLine="720"/>
        <w:jc w:val="both"/>
        <w:rPr>
          <w:rStyle w:val="fontstyle01"/>
          <w:rFonts w:ascii="Times New Roman" w:hAnsi="Times New Roman"/>
          <w:color w:val="auto"/>
        </w:rPr>
      </w:pPr>
      <w:r w:rsidRPr="00D94F22">
        <w:rPr>
          <w:rStyle w:val="fontstyle01"/>
          <w:rFonts w:ascii="Times New Roman" w:hAnsi="Times New Roman"/>
          <w:color w:val="auto"/>
        </w:rPr>
        <w:t>3. Vấn đề mới đặt ra với ngành, lĩnh vực, địa phương; vấn đề trọng</w:t>
      </w:r>
      <w:r w:rsidRPr="00D94F22">
        <w:rPr>
          <w:b/>
          <w:bCs/>
          <w:szCs w:val="28"/>
        </w:rPr>
        <w:t xml:space="preserve"> </w:t>
      </w:r>
      <w:r w:rsidRPr="00D94F22">
        <w:rPr>
          <w:rStyle w:val="fontstyle01"/>
          <w:rFonts w:ascii="Times New Roman" w:hAnsi="Times New Roman"/>
          <w:color w:val="auto"/>
        </w:rPr>
        <w:t>tâm cần đột phá</w:t>
      </w:r>
    </w:p>
    <w:p w:rsidR="00D94F22" w:rsidRPr="00D94F22" w:rsidRDefault="00D94F22" w:rsidP="00D94F22">
      <w:pPr>
        <w:shd w:val="clear" w:color="auto" w:fill="FFFFFF"/>
        <w:spacing w:before="120" w:after="120"/>
        <w:ind w:firstLine="720"/>
        <w:jc w:val="both"/>
        <w:rPr>
          <w:szCs w:val="28"/>
          <w:shd w:val="clear" w:color="auto" w:fill="FFFFFF"/>
        </w:rPr>
      </w:pPr>
      <w:r w:rsidRPr="00D94F22">
        <w:rPr>
          <w:szCs w:val="28"/>
          <w:shd w:val="clear" w:color="auto" w:fill="FFFFFF"/>
        </w:rPr>
        <w:t xml:space="preserve">Mô hình chính quyền địa phương 02 cấp, yêu cầu đẩy mạnh phân cấp, phân quyền, chuyển đổi số và cải cách hành chính đặt ra yêu cầu tiếp tục rà soát, hoàn thiện các quy định thuộc lĩnh vực tài chính, nhất là quy định về thẩm quyền, trách nhiệm, trình tự và cơ chế phối hợp trong tổ chức thực hiện nhiệm vụ quản lý nhà nước. Trọng tâm là bảo đảm các quy định phù hợp với cơ cấu tổ </w:t>
      </w:r>
      <w:r w:rsidRPr="00D94F22">
        <w:rPr>
          <w:szCs w:val="28"/>
          <w:shd w:val="clear" w:color="auto" w:fill="FFFFFF"/>
        </w:rPr>
        <w:lastRenderedPageBreak/>
        <w:t>chức và thẩm quyền hiện hành, tránh chồng chéo, bỏ sót nhiệm vụ hoặc phát sinh khoảng trống pháp lý.</w:t>
      </w:r>
    </w:p>
    <w:p w:rsidR="004C1880" w:rsidRPr="00D94F22" w:rsidRDefault="00F758A5" w:rsidP="00D94F22">
      <w:pPr>
        <w:shd w:val="clear" w:color="auto" w:fill="FFFFFF"/>
        <w:spacing w:before="120" w:after="120"/>
        <w:ind w:firstLine="720"/>
        <w:jc w:val="both"/>
        <w:rPr>
          <w:rStyle w:val="fontstyle01"/>
          <w:rFonts w:ascii="Times New Roman" w:hAnsi="Times New Roman"/>
          <w:color w:val="auto"/>
        </w:rPr>
      </w:pPr>
      <w:r w:rsidRPr="00D94F22">
        <w:rPr>
          <w:rStyle w:val="fontstyle01"/>
          <w:rFonts w:ascii="Times New Roman" w:hAnsi="Times New Roman"/>
          <w:color w:val="auto"/>
        </w:rPr>
        <w:t xml:space="preserve">4. Tác động của việc xử </w:t>
      </w:r>
      <w:r w:rsidRPr="00D94F22">
        <w:rPr>
          <w:rStyle w:val="fontstyle01"/>
          <w:rFonts w:ascii="Times New Roman" w:hAnsi="Times New Roman"/>
          <w:color w:val="auto"/>
        </w:rPr>
        <w:t>lý kết quả tổng rà soát đối với đổi mới mô hình</w:t>
      </w:r>
      <w:r w:rsidRPr="00D94F22">
        <w:rPr>
          <w:b/>
          <w:bCs/>
          <w:szCs w:val="28"/>
        </w:rPr>
        <w:t xml:space="preserve"> </w:t>
      </w:r>
      <w:r w:rsidRPr="00D94F22">
        <w:rPr>
          <w:rStyle w:val="fontstyle01"/>
          <w:rFonts w:ascii="Times New Roman" w:hAnsi="Times New Roman"/>
          <w:color w:val="auto"/>
        </w:rPr>
        <w:t>phát triển đất nước và mục tiêu tăng trưởng hai con số</w:t>
      </w:r>
    </w:p>
    <w:p w:rsidR="00D94F22" w:rsidRPr="00D94F22" w:rsidRDefault="00D94F22" w:rsidP="00D94F22">
      <w:pPr>
        <w:shd w:val="clear" w:color="auto" w:fill="FFFFFF"/>
        <w:spacing w:before="120" w:after="120"/>
        <w:ind w:firstLine="720"/>
        <w:jc w:val="both"/>
        <w:rPr>
          <w:szCs w:val="28"/>
          <w:shd w:val="clear" w:color="auto" w:fill="FFFFFF"/>
        </w:rPr>
      </w:pPr>
      <w:r w:rsidRPr="00D94F22">
        <w:rPr>
          <w:szCs w:val="28"/>
          <w:shd w:val="clear" w:color="auto" w:fill="FFFFFF"/>
        </w:rPr>
        <w:t xml:space="preserve">Qua tổng rà soát, đã xác định các nhóm VBQPPL cần xử lý, trong đó có 13 văn bản đề xuất sửa đổi, bổ sung hoặc thay thế, 14 văn bản đề xuất bãi bỏ toàn bộ và 10 văn bản đề xuất ban hành mới. Việc xử lý các văn bản này dự kiến góp phần nâng cao tính thống nhất, đồng bộ, minh bạch và khả thi của hệ thống pháp luật; làm rõ thẩm quyền, trách nhiệm trong quản lý nhà nước và tạo thuận lợi cho việc tổ chức thực hiện chính sách tài chính tại địa phương. Hiện chưa có đủ cơ sở để </w:t>
      </w:r>
      <w:r w:rsidRPr="00D94F22">
        <w:rPr>
          <w:szCs w:val="28"/>
          <w:shd w:val="clear" w:color="auto" w:fill="FFFFFF"/>
        </w:rPr>
        <w:t>xác định</w:t>
      </w:r>
      <w:r w:rsidRPr="00D94F22">
        <w:rPr>
          <w:szCs w:val="28"/>
          <w:shd w:val="clear" w:color="auto" w:fill="FFFFFF"/>
        </w:rPr>
        <w:t xml:space="preserve"> tác động trực tiếp của việc xử lý các văn bản đối với mục tiêu tăng trưởng hai con số; hiệu quả cụ thể sẽ phụ thuộc vào nội dung và tiến độ xử lý từng văn bản.</w:t>
      </w:r>
    </w:p>
    <w:p w:rsidR="00D94F22" w:rsidRPr="00D94F22" w:rsidRDefault="00D94F22" w:rsidP="00D94F22">
      <w:pPr>
        <w:shd w:val="clear" w:color="auto" w:fill="FFFFFF"/>
        <w:spacing w:before="120" w:after="120"/>
        <w:ind w:firstLine="720"/>
        <w:jc w:val="both"/>
        <w:rPr>
          <w:szCs w:val="28"/>
          <w:shd w:val="clear" w:color="auto" w:fill="FFFFFF"/>
        </w:rPr>
      </w:pPr>
      <w:bookmarkStart w:id="0" w:name="_GoBack"/>
      <w:bookmarkEnd w:id="0"/>
    </w:p>
    <w:sectPr w:rsidR="00D94F22" w:rsidRPr="00D94F22">
      <w:headerReference w:type="default" r:id="rId8"/>
      <w:footerReference w:type="even" r:id="rId9"/>
      <w:footerReference w:type="default" r:id="rId10"/>
      <w:pgSz w:w="11907" w:h="16840"/>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8A5" w:rsidRDefault="00F758A5">
      <w:r>
        <w:separator/>
      </w:r>
    </w:p>
  </w:endnote>
  <w:endnote w:type="continuationSeparator" w:id="0">
    <w:p w:rsidR="00F758A5" w:rsidRDefault="00F75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charset w:val="00"/>
    <w:family w:val="roman"/>
    <w:pitch w:val="default"/>
  </w:font>
  <w:font w:name="TimesNewRomanPSMT">
    <w:altName w:val="Times New Roman"/>
    <w:charset w:val="00"/>
    <w:family w:val="roman"/>
    <w:pitch w:val="default"/>
  </w:font>
  <w:font w:name="TimesNewRomanPS-ItalicMT">
    <w:altName w:val="Times New Roman"/>
    <w:charset w:val="00"/>
    <w:family w:val="roman"/>
    <w:pitch w:val="default"/>
  </w:font>
  <w:font w:name="TimesNewRomanPS-BoldItalicMT">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1880" w:rsidRDefault="00F758A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C1880" w:rsidRDefault="004C188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1880" w:rsidRDefault="004C188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8A5" w:rsidRDefault="00F758A5">
      <w:r>
        <w:separator/>
      </w:r>
    </w:p>
  </w:footnote>
  <w:footnote w:type="continuationSeparator" w:id="0">
    <w:p w:rsidR="00F758A5" w:rsidRDefault="00F758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1880" w:rsidRDefault="00F758A5">
    <w:pPr>
      <w:pStyle w:val="Header"/>
      <w:jc w:val="center"/>
    </w:pPr>
    <w:r>
      <w:fldChar w:fldCharType="begin"/>
    </w:r>
    <w:r>
      <w:instrText xml:space="preserve"> PAGE   \* MERGEFORMAT </w:instrText>
    </w:r>
    <w:r>
      <w:fldChar w:fldCharType="separate"/>
    </w:r>
    <w:r w:rsidR="00D94F22">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9"/>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3FF"/>
    <w:rsid w:val="00002DED"/>
    <w:rsid w:val="000127AB"/>
    <w:rsid w:val="0002390A"/>
    <w:rsid w:val="000243B7"/>
    <w:rsid w:val="00032670"/>
    <w:rsid w:val="00043E20"/>
    <w:rsid w:val="000508C6"/>
    <w:rsid w:val="00067E2B"/>
    <w:rsid w:val="00077BBD"/>
    <w:rsid w:val="00080ABB"/>
    <w:rsid w:val="00080C73"/>
    <w:rsid w:val="00082ACD"/>
    <w:rsid w:val="0009000A"/>
    <w:rsid w:val="00090B40"/>
    <w:rsid w:val="000A6D98"/>
    <w:rsid w:val="000B7682"/>
    <w:rsid w:val="000D175E"/>
    <w:rsid w:val="000D2DF9"/>
    <w:rsid w:val="000E10D4"/>
    <w:rsid w:val="000E49A2"/>
    <w:rsid w:val="000E5398"/>
    <w:rsid w:val="000F78E1"/>
    <w:rsid w:val="001023B4"/>
    <w:rsid w:val="001056E9"/>
    <w:rsid w:val="00114B96"/>
    <w:rsid w:val="00126557"/>
    <w:rsid w:val="001451ED"/>
    <w:rsid w:val="00150C1F"/>
    <w:rsid w:val="00151E95"/>
    <w:rsid w:val="001533C6"/>
    <w:rsid w:val="001546D7"/>
    <w:rsid w:val="001624CD"/>
    <w:rsid w:val="001636F1"/>
    <w:rsid w:val="001670BC"/>
    <w:rsid w:val="0017631B"/>
    <w:rsid w:val="001847B2"/>
    <w:rsid w:val="00195487"/>
    <w:rsid w:val="00195E73"/>
    <w:rsid w:val="001B0D70"/>
    <w:rsid w:val="001B5890"/>
    <w:rsid w:val="001D106F"/>
    <w:rsid w:val="001D67BE"/>
    <w:rsid w:val="001F2B98"/>
    <w:rsid w:val="001F604A"/>
    <w:rsid w:val="002004E9"/>
    <w:rsid w:val="00201846"/>
    <w:rsid w:val="0021698C"/>
    <w:rsid w:val="0022263A"/>
    <w:rsid w:val="0022640F"/>
    <w:rsid w:val="002324C2"/>
    <w:rsid w:val="00234876"/>
    <w:rsid w:val="00250232"/>
    <w:rsid w:val="00254FDC"/>
    <w:rsid w:val="00284977"/>
    <w:rsid w:val="0028539C"/>
    <w:rsid w:val="002875DF"/>
    <w:rsid w:val="00290A0C"/>
    <w:rsid w:val="0029723C"/>
    <w:rsid w:val="002A5526"/>
    <w:rsid w:val="002B2E23"/>
    <w:rsid w:val="002B31C0"/>
    <w:rsid w:val="002B7D85"/>
    <w:rsid w:val="002C0F07"/>
    <w:rsid w:val="002C2B91"/>
    <w:rsid w:val="002C3E80"/>
    <w:rsid w:val="002F03DE"/>
    <w:rsid w:val="00311765"/>
    <w:rsid w:val="00315D05"/>
    <w:rsid w:val="003163FF"/>
    <w:rsid w:val="003218F2"/>
    <w:rsid w:val="00322BEB"/>
    <w:rsid w:val="00330CAA"/>
    <w:rsid w:val="00334B98"/>
    <w:rsid w:val="00335948"/>
    <w:rsid w:val="00340EAF"/>
    <w:rsid w:val="0034467E"/>
    <w:rsid w:val="00345CD9"/>
    <w:rsid w:val="00350F98"/>
    <w:rsid w:val="00362EC0"/>
    <w:rsid w:val="0036350C"/>
    <w:rsid w:val="00375C63"/>
    <w:rsid w:val="00380A4D"/>
    <w:rsid w:val="00392E0C"/>
    <w:rsid w:val="00396563"/>
    <w:rsid w:val="003A1D44"/>
    <w:rsid w:val="003B5D55"/>
    <w:rsid w:val="003B682C"/>
    <w:rsid w:val="003C0576"/>
    <w:rsid w:val="003C12E7"/>
    <w:rsid w:val="003C3CCF"/>
    <w:rsid w:val="003C6F58"/>
    <w:rsid w:val="003D5F55"/>
    <w:rsid w:val="003E2FBC"/>
    <w:rsid w:val="003F22F5"/>
    <w:rsid w:val="003F24D9"/>
    <w:rsid w:val="003F457E"/>
    <w:rsid w:val="003F5F13"/>
    <w:rsid w:val="0040121A"/>
    <w:rsid w:val="004106B8"/>
    <w:rsid w:val="00410DFF"/>
    <w:rsid w:val="00425B17"/>
    <w:rsid w:val="00432488"/>
    <w:rsid w:val="00435C7E"/>
    <w:rsid w:val="00456162"/>
    <w:rsid w:val="0046309E"/>
    <w:rsid w:val="00463612"/>
    <w:rsid w:val="004667F1"/>
    <w:rsid w:val="00472B38"/>
    <w:rsid w:val="004749C7"/>
    <w:rsid w:val="00475B46"/>
    <w:rsid w:val="00477ABB"/>
    <w:rsid w:val="00481F8F"/>
    <w:rsid w:val="004923E1"/>
    <w:rsid w:val="004A181E"/>
    <w:rsid w:val="004B00D7"/>
    <w:rsid w:val="004C1880"/>
    <w:rsid w:val="004C7F8F"/>
    <w:rsid w:val="004E018F"/>
    <w:rsid w:val="004E15E0"/>
    <w:rsid w:val="004F56CA"/>
    <w:rsid w:val="004F59D0"/>
    <w:rsid w:val="00506CDB"/>
    <w:rsid w:val="0051413A"/>
    <w:rsid w:val="00521C7B"/>
    <w:rsid w:val="0052462A"/>
    <w:rsid w:val="0052626B"/>
    <w:rsid w:val="005307DB"/>
    <w:rsid w:val="00534005"/>
    <w:rsid w:val="00556455"/>
    <w:rsid w:val="00563E5A"/>
    <w:rsid w:val="005654CC"/>
    <w:rsid w:val="00574042"/>
    <w:rsid w:val="005958D8"/>
    <w:rsid w:val="005B159B"/>
    <w:rsid w:val="005C3232"/>
    <w:rsid w:val="005C3294"/>
    <w:rsid w:val="005D075A"/>
    <w:rsid w:val="005E4C8F"/>
    <w:rsid w:val="005F5A94"/>
    <w:rsid w:val="005F7118"/>
    <w:rsid w:val="00603023"/>
    <w:rsid w:val="00607012"/>
    <w:rsid w:val="00620146"/>
    <w:rsid w:val="00630116"/>
    <w:rsid w:val="006304A9"/>
    <w:rsid w:val="006404EE"/>
    <w:rsid w:val="00640947"/>
    <w:rsid w:val="00641AEB"/>
    <w:rsid w:val="00647F89"/>
    <w:rsid w:val="006664E8"/>
    <w:rsid w:val="00682991"/>
    <w:rsid w:val="006865C4"/>
    <w:rsid w:val="006964DA"/>
    <w:rsid w:val="006A0337"/>
    <w:rsid w:val="006A7A69"/>
    <w:rsid w:val="006B09C3"/>
    <w:rsid w:val="006C612C"/>
    <w:rsid w:val="006C6329"/>
    <w:rsid w:val="006C69A5"/>
    <w:rsid w:val="006E1B2A"/>
    <w:rsid w:val="006E3F92"/>
    <w:rsid w:val="006F504A"/>
    <w:rsid w:val="00700295"/>
    <w:rsid w:val="00700F2E"/>
    <w:rsid w:val="00715B7B"/>
    <w:rsid w:val="007267E3"/>
    <w:rsid w:val="00727D62"/>
    <w:rsid w:val="00732BCD"/>
    <w:rsid w:val="00733C5C"/>
    <w:rsid w:val="00736DA5"/>
    <w:rsid w:val="00741EBC"/>
    <w:rsid w:val="007463EC"/>
    <w:rsid w:val="00746691"/>
    <w:rsid w:val="00751A36"/>
    <w:rsid w:val="00751C11"/>
    <w:rsid w:val="0075292C"/>
    <w:rsid w:val="007603BD"/>
    <w:rsid w:val="00763733"/>
    <w:rsid w:val="00764A18"/>
    <w:rsid w:val="007657E9"/>
    <w:rsid w:val="0078526B"/>
    <w:rsid w:val="00796487"/>
    <w:rsid w:val="00796EC8"/>
    <w:rsid w:val="007970CE"/>
    <w:rsid w:val="007978FA"/>
    <w:rsid w:val="007A67C9"/>
    <w:rsid w:val="007C399F"/>
    <w:rsid w:val="007C578E"/>
    <w:rsid w:val="007D413C"/>
    <w:rsid w:val="007D5728"/>
    <w:rsid w:val="007E28E4"/>
    <w:rsid w:val="007E7436"/>
    <w:rsid w:val="007F05A6"/>
    <w:rsid w:val="007F4033"/>
    <w:rsid w:val="008045BE"/>
    <w:rsid w:val="00805AC0"/>
    <w:rsid w:val="008120AE"/>
    <w:rsid w:val="00812362"/>
    <w:rsid w:val="008141DF"/>
    <w:rsid w:val="00821C9D"/>
    <w:rsid w:val="00826F42"/>
    <w:rsid w:val="008322C5"/>
    <w:rsid w:val="0083501F"/>
    <w:rsid w:val="00845CC9"/>
    <w:rsid w:val="00851C1B"/>
    <w:rsid w:val="0085786E"/>
    <w:rsid w:val="008650E1"/>
    <w:rsid w:val="00865F69"/>
    <w:rsid w:val="0086737F"/>
    <w:rsid w:val="00867E28"/>
    <w:rsid w:val="00870B1A"/>
    <w:rsid w:val="00876E6F"/>
    <w:rsid w:val="00887322"/>
    <w:rsid w:val="00887871"/>
    <w:rsid w:val="008A76DC"/>
    <w:rsid w:val="008A7D4F"/>
    <w:rsid w:val="008C634C"/>
    <w:rsid w:val="008D02D6"/>
    <w:rsid w:val="008D2A73"/>
    <w:rsid w:val="008D4375"/>
    <w:rsid w:val="008E097C"/>
    <w:rsid w:val="00906CCC"/>
    <w:rsid w:val="00917142"/>
    <w:rsid w:val="00921265"/>
    <w:rsid w:val="009400DC"/>
    <w:rsid w:val="00953B96"/>
    <w:rsid w:val="00955FFD"/>
    <w:rsid w:val="009655AC"/>
    <w:rsid w:val="00971124"/>
    <w:rsid w:val="009724E0"/>
    <w:rsid w:val="00990B10"/>
    <w:rsid w:val="009A3EAE"/>
    <w:rsid w:val="009C3FFD"/>
    <w:rsid w:val="009C5C89"/>
    <w:rsid w:val="009E2AC3"/>
    <w:rsid w:val="00A00AB9"/>
    <w:rsid w:val="00A019BC"/>
    <w:rsid w:val="00A15DAC"/>
    <w:rsid w:val="00A209AE"/>
    <w:rsid w:val="00A260A8"/>
    <w:rsid w:val="00A272F3"/>
    <w:rsid w:val="00A40898"/>
    <w:rsid w:val="00A4117A"/>
    <w:rsid w:val="00A53E1D"/>
    <w:rsid w:val="00A55C79"/>
    <w:rsid w:val="00A60EDD"/>
    <w:rsid w:val="00A629F9"/>
    <w:rsid w:val="00A653FA"/>
    <w:rsid w:val="00A67C89"/>
    <w:rsid w:val="00A716F5"/>
    <w:rsid w:val="00A7765C"/>
    <w:rsid w:val="00A83456"/>
    <w:rsid w:val="00A86671"/>
    <w:rsid w:val="00A86DA4"/>
    <w:rsid w:val="00AA2AA9"/>
    <w:rsid w:val="00AB2D76"/>
    <w:rsid w:val="00AB3A64"/>
    <w:rsid w:val="00AB4527"/>
    <w:rsid w:val="00AB5454"/>
    <w:rsid w:val="00AC7036"/>
    <w:rsid w:val="00AD65F4"/>
    <w:rsid w:val="00AE4A09"/>
    <w:rsid w:val="00AE5301"/>
    <w:rsid w:val="00AE6D55"/>
    <w:rsid w:val="00AF4860"/>
    <w:rsid w:val="00B003B3"/>
    <w:rsid w:val="00B0096B"/>
    <w:rsid w:val="00B00B7D"/>
    <w:rsid w:val="00B121DD"/>
    <w:rsid w:val="00B24525"/>
    <w:rsid w:val="00B328A2"/>
    <w:rsid w:val="00B334F2"/>
    <w:rsid w:val="00B46E13"/>
    <w:rsid w:val="00B51CFD"/>
    <w:rsid w:val="00B52ACC"/>
    <w:rsid w:val="00B603AF"/>
    <w:rsid w:val="00B66227"/>
    <w:rsid w:val="00B73792"/>
    <w:rsid w:val="00B750B5"/>
    <w:rsid w:val="00B82A7C"/>
    <w:rsid w:val="00B848FE"/>
    <w:rsid w:val="00B90875"/>
    <w:rsid w:val="00BA25BB"/>
    <w:rsid w:val="00BA5C80"/>
    <w:rsid w:val="00BC22D6"/>
    <w:rsid w:val="00BC2DBD"/>
    <w:rsid w:val="00BC3EE8"/>
    <w:rsid w:val="00BD3505"/>
    <w:rsid w:val="00BD478F"/>
    <w:rsid w:val="00BD55C3"/>
    <w:rsid w:val="00BE2B89"/>
    <w:rsid w:val="00BE6887"/>
    <w:rsid w:val="00BF09C0"/>
    <w:rsid w:val="00C06131"/>
    <w:rsid w:val="00C11DE2"/>
    <w:rsid w:val="00C11F1B"/>
    <w:rsid w:val="00C204A7"/>
    <w:rsid w:val="00C260F3"/>
    <w:rsid w:val="00C32DD6"/>
    <w:rsid w:val="00C41B03"/>
    <w:rsid w:val="00C44225"/>
    <w:rsid w:val="00C46C4A"/>
    <w:rsid w:val="00C547D1"/>
    <w:rsid w:val="00C61D01"/>
    <w:rsid w:val="00C65F44"/>
    <w:rsid w:val="00C71AC9"/>
    <w:rsid w:val="00C9406A"/>
    <w:rsid w:val="00C9444B"/>
    <w:rsid w:val="00CA293D"/>
    <w:rsid w:val="00CA34A5"/>
    <w:rsid w:val="00CA7D94"/>
    <w:rsid w:val="00CC410B"/>
    <w:rsid w:val="00CC5E63"/>
    <w:rsid w:val="00CC77D8"/>
    <w:rsid w:val="00CD63AA"/>
    <w:rsid w:val="00CE1071"/>
    <w:rsid w:val="00CE237B"/>
    <w:rsid w:val="00CE4A64"/>
    <w:rsid w:val="00CF61E7"/>
    <w:rsid w:val="00CF65A0"/>
    <w:rsid w:val="00CF76E3"/>
    <w:rsid w:val="00D012D9"/>
    <w:rsid w:val="00D120FD"/>
    <w:rsid w:val="00D22A2A"/>
    <w:rsid w:val="00D243E4"/>
    <w:rsid w:val="00D3459B"/>
    <w:rsid w:val="00D37621"/>
    <w:rsid w:val="00D418FD"/>
    <w:rsid w:val="00D468D0"/>
    <w:rsid w:val="00D7264F"/>
    <w:rsid w:val="00D73181"/>
    <w:rsid w:val="00D7473C"/>
    <w:rsid w:val="00D75120"/>
    <w:rsid w:val="00D866B3"/>
    <w:rsid w:val="00D94F22"/>
    <w:rsid w:val="00DA125A"/>
    <w:rsid w:val="00DB320F"/>
    <w:rsid w:val="00DB3D40"/>
    <w:rsid w:val="00DB6486"/>
    <w:rsid w:val="00DC79BC"/>
    <w:rsid w:val="00DD17A9"/>
    <w:rsid w:val="00DE190B"/>
    <w:rsid w:val="00DE5969"/>
    <w:rsid w:val="00DE611C"/>
    <w:rsid w:val="00E02119"/>
    <w:rsid w:val="00E026DE"/>
    <w:rsid w:val="00E200AA"/>
    <w:rsid w:val="00E21FFC"/>
    <w:rsid w:val="00E51D2B"/>
    <w:rsid w:val="00E530DB"/>
    <w:rsid w:val="00E531A5"/>
    <w:rsid w:val="00E5705D"/>
    <w:rsid w:val="00E6257C"/>
    <w:rsid w:val="00E65437"/>
    <w:rsid w:val="00E7107E"/>
    <w:rsid w:val="00E73FA5"/>
    <w:rsid w:val="00E74107"/>
    <w:rsid w:val="00E91AC2"/>
    <w:rsid w:val="00E97706"/>
    <w:rsid w:val="00EC03D8"/>
    <w:rsid w:val="00EC4CD4"/>
    <w:rsid w:val="00EC5CB7"/>
    <w:rsid w:val="00EE0C94"/>
    <w:rsid w:val="00EE179F"/>
    <w:rsid w:val="00EE333D"/>
    <w:rsid w:val="00EE5376"/>
    <w:rsid w:val="00EF3114"/>
    <w:rsid w:val="00EF48FC"/>
    <w:rsid w:val="00EF6A5D"/>
    <w:rsid w:val="00F0283A"/>
    <w:rsid w:val="00F041E6"/>
    <w:rsid w:val="00F05407"/>
    <w:rsid w:val="00F1283D"/>
    <w:rsid w:val="00F2797E"/>
    <w:rsid w:val="00F308BC"/>
    <w:rsid w:val="00F37EFC"/>
    <w:rsid w:val="00F42CE5"/>
    <w:rsid w:val="00F473F3"/>
    <w:rsid w:val="00F501F9"/>
    <w:rsid w:val="00F529A7"/>
    <w:rsid w:val="00F54BD3"/>
    <w:rsid w:val="00F54DD8"/>
    <w:rsid w:val="00F758A5"/>
    <w:rsid w:val="00F95655"/>
    <w:rsid w:val="00FA23CA"/>
    <w:rsid w:val="00FC152A"/>
    <w:rsid w:val="00FC4513"/>
    <w:rsid w:val="00FC4BB8"/>
    <w:rsid w:val="00FD1116"/>
    <w:rsid w:val="00FD3993"/>
    <w:rsid w:val="00FD41C9"/>
    <w:rsid w:val="00FD643B"/>
    <w:rsid w:val="00FE043C"/>
    <w:rsid w:val="00FE228D"/>
    <w:rsid w:val="00FE45EB"/>
    <w:rsid w:val="00FE5126"/>
    <w:rsid w:val="03943103"/>
    <w:rsid w:val="14512AB8"/>
    <w:rsid w:val="1A1F5BCD"/>
    <w:rsid w:val="224A5FB7"/>
    <w:rsid w:val="3C3B3AC1"/>
    <w:rsid w:val="4ED9366C"/>
    <w:rsid w:val="639C5945"/>
    <w:rsid w:val="6B903E85"/>
    <w:rsid w:val="7D0A66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qFormat="1"/>
    <w:lsdException w:name="header" w:uiPriority="99"/>
    <w:lsdException w:name="footer" w:qFormat="1"/>
    <w:lsdException w:name="caption" w:semiHidden="1" w:unhideWhenUsed="1" w:qFormat="1"/>
    <w:lsdException w:name="footnote reference" w:qFormat="1"/>
    <w:lsdException w:name="annotation reference" w:qFormat="1"/>
    <w:lsdException w:name="page number" w:qFormat="1"/>
    <w:lsdException w:name="Title" w:qFormat="1"/>
    <w:lsdException w:name="Default Paragraph Font" w:semiHidden="1" w:uiPriority="1" w:unhideWhenUsed="1" w:qFormat="1"/>
    <w:lsdException w:name="Subtitle" w:qFormat="1"/>
    <w:lsdException w:name="Hyperlink" w:uiPriority="99" w:qFormat="1"/>
    <w:lsdException w:name="FollowedHyperlink" w:qFormat="1"/>
    <w:lsdException w:name="Strong" w:qFormat="1"/>
    <w:lsdException w:name="Emphasis" w:uiPriority="20" w:qFormat="1"/>
    <w:lsdException w:name="Document Map" w:semiHidden="1"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eastAsia="Times New Roman"/>
      <w:sz w:val="28"/>
      <w:szCs w:val="24"/>
    </w:rPr>
  </w:style>
  <w:style w:type="paragraph" w:styleId="Heading1">
    <w:name w:val="heading 1"/>
    <w:basedOn w:val="Normal"/>
    <w:next w:val="Normal"/>
    <w:link w:val="Heading1Char"/>
    <w:qFormat/>
    <w:pPr>
      <w:keepNext/>
      <w:spacing w:before="240" w:after="60"/>
      <w:outlineLvl w:val="0"/>
    </w:pPr>
    <w:rPr>
      <w:rFonts w:ascii="Calibri Light" w:hAnsi="Calibri Light"/>
      <w:b/>
      <w:bCs/>
      <w:kern w:val="32"/>
      <w:sz w:val="32"/>
      <w:szCs w:val="3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character" w:styleId="CommentReference">
    <w:name w:val="annotation reference"/>
    <w:qFormat/>
    <w:rPr>
      <w:sz w:val="16"/>
      <w:szCs w:val="16"/>
    </w:rPr>
  </w:style>
  <w:style w:type="paragraph" w:styleId="CommentText">
    <w:name w:val="annotation text"/>
    <w:basedOn w:val="Normal"/>
    <w:link w:val="CommentTextChar"/>
    <w:qFormat/>
    <w:rPr>
      <w:sz w:val="20"/>
      <w:szCs w:val="20"/>
    </w:rPr>
  </w:style>
  <w:style w:type="paragraph" w:styleId="CommentSubject">
    <w:name w:val="annotation subject"/>
    <w:basedOn w:val="CommentText"/>
    <w:next w:val="CommentText"/>
    <w:link w:val="CommentSubjectChar"/>
    <w:qFormat/>
    <w:rPr>
      <w:b/>
      <w:bCs/>
    </w:rPr>
  </w:style>
  <w:style w:type="paragraph" w:styleId="DocumentMap">
    <w:name w:val="Document Map"/>
    <w:basedOn w:val="Normal"/>
    <w:semiHidden/>
    <w:qFormat/>
    <w:pPr>
      <w:shd w:val="clear" w:color="auto" w:fill="000080"/>
    </w:pPr>
    <w:rPr>
      <w:rFonts w:ascii="Tahoma" w:hAnsi="Tahoma" w:cs="Tahoma"/>
      <w:sz w:val="20"/>
      <w:szCs w:val="20"/>
    </w:rPr>
  </w:style>
  <w:style w:type="character" w:styleId="Emphasis">
    <w:name w:val="Emphasis"/>
    <w:uiPriority w:val="20"/>
    <w:qFormat/>
    <w:rPr>
      <w:i/>
      <w:iCs/>
    </w:rPr>
  </w:style>
  <w:style w:type="character" w:styleId="FollowedHyperlink">
    <w:name w:val="FollowedHyperlink"/>
    <w:qFormat/>
    <w:rPr>
      <w:color w:val="800080"/>
      <w:u w:val="single"/>
    </w:rPr>
  </w:style>
  <w:style w:type="paragraph" w:styleId="Footer">
    <w:name w:val="footer"/>
    <w:basedOn w:val="Normal"/>
    <w:qFormat/>
    <w:pPr>
      <w:tabs>
        <w:tab w:val="center" w:pos="4320"/>
        <w:tab w:val="right" w:pos="8640"/>
      </w:tabs>
    </w:pPr>
    <w:rPr>
      <w:sz w:val="24"/>
    </w:rPr>
  </w:style>
  <w:style w:type="character" w:styleId="FootnoteReference">
    <w:name w:val="footnote reference"/>
    <w:link w:val="RefChar"/>
    <w:qFormat/>
    <w:rPr>
      <w:vertAlign w:val="superscript"/>
    </w:rPr>
  </w:style>
  <w:style w:type="paragraph" w:customStyle="1" w:styleId="RefChar">
    <w:name w:val="Ref Char"/>
    <w:basedOn w:val="Normal"/>
    <w:link w:val="FootnoteReference"/>
    <w:qFormat/>
    <w:pPr>
      <w:spacing w:after="160" w:line="240" w:lineRule="exact"/>
    </w:pPr>
    <w:rPr>
      <w:sz w:val="20"/>
      <w:szCs w:val="20"/>
      <w:vertAlign w:val="superscript"/>
    </w:rPr>
  </w:style>
  <w:style w:type="paragraph" w:styleId="FootnoteText">
    <w:name w:val="footnote text"/>
    <w:basedOn w:val="Normal"/>
    <w:link w:val="FootnoteTextChar"/>
    <w:uiPriority w:val="99"/>
    <w:qFormat/>
    <w:rPr>
      <w:sz w:val="20"/>
      <w:szCs w:val="20"/>
    </w:rPr>
  </w:style>
  <w:style w:type="paragraph" w:styleId="Header">
    <w:name w:val="header"/>
    <w:basedOn w:val="Normal"/>
    <w:link w:val="HeaderChar"/>
    <w:uiPriority w:val="99"/>
    <w:pPr>
      <w:tabs>
        <w:tab w:val="center" w:pos="4513"/>
        <w:tab w:val="right" w:pos="9026"/>
      </w:tabs>
    </w:pPr>
  </w:style>
  <w:style w:type="character" w:styleId="Hyperlink">
    <w:name w:val="Hyperlink"/>
    <w:uiPriority w:val="99"/>
    <w:qFormat/>
    <w:rPr>
      <w:color w:val="0000FF"/>
      <w:u w:val="single"/>
    </w:rPr>
  </w:style>
  <w:style w:type="paragraph" w:styleId="NormalWeb">
    <w:name w:val="Normal (Web)"/>
    <w:basedOn w:val="Normal"/>
    <w:uiPriority w:val="99"/>
    <w:pPr>
      <w:spacing w:before="100" w:beforeAutospacing="1" w:after="100" w:afterAutospacing="1"/>
    </w:pPr>
    <w:rPr>
      <w:rFonts w:ascii="Verdana" w:hAnsi="Verdana" w:cs="Verdana"/>
      <w:sz w:val="24"/>
    </w:rPr>
  </w:style>
  <w:style w:type="character" w:styleId="PageNumber">
    <w:name w:val="page number"/>
    <w:qFormat/>
  </w:style>
  <w:style w:type="character" w:styleId="Strong">
    <w:name w:val="Strong"/>
    <w:qFormat/>
    <w:rPr>
      <w:b/>
      <w:bCs/>
    </w:rPr>
  </w:style>
  <w:style w:type="table" w:styleId="TableGrid">
    <w:name w:val="Table Grid"/>
    <w:basedOn w:val="TableNormal"/>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link w:val="Heading1"/>
    <w:qFormat/>
    <w:rPr>
      <w:rFonts w:ascii="Calibri Light" w:hAnsi="Calibri Light"/>
      <w:b/>
      <w:bCs/>
      <w:kern w:val="32"/>
      <w:sz w:val="32"/>
      <w:szCs w:val="32"/>
      <w:lang w:val="vi-VN"/>
    </w:rPr>
  </w:style>
  <w:style w:type="character" w:customStyle="1" w:styleId="BalloonTextChar">
    <w:name w:val="Balloon Text Char"/>
    <w:link w:val="BalloonText"/>
    <w:qFormat/>
    <w:rPr>
      <w:rFonts w:ascii="Tahoma" w:hAnsi="Tahoma" w:cs="Tahoma"/>
      <w:sz w:val="16"/>
      <w:szCs w:val="16"/>
    </w:rPr>
  </w:style>
  <w:style w:type="character" w:customStyle="1" w:styleId="CommentTextChar">
    <w:name w:val="Comment Text Char"/>
    <w:link w:val="CommentText"/>
    <w:qFormat/>
  </w:style>
  <w:style w:type="character" w:customStyle="1" w:styleId="CommentSubjectChar">
    <w:name w:val="Comment Subject Char"/>
    <w:link w:val="CommentSubject"/>
    <w:qFormat/>
    <w:rPr>
      <w:b/>
      <w:bCs/>
    </w:rPr>
  </w:style>
  <w:style w:type="character" w:customStyle="1" w:styleId="FootnoteTextChar">
    <w:name w:val="Footnote Text Char"/>
    <w:link w:val="FootnoteText"/>
    <w:uiPriority w:val="99"/>
    <w:qFormat/>
  </w:style>
  <w:style w:type="character" w:customStyle="1" w:styleId="HeaderChar">
    <w:name w:val="Header Char"/>
    <w:link w:val="Header"/>
    <w:uiPriority w:val="99"/>
    <w:rPr>
      <w:sz w:val="28"/>
      <w:szCs w:val="24"/>
      <w:lang w:val="en-US" w:eastAsia="en-US"/>
    </w:rPr>
  </w:style>
  <w:style w:type="paragraph" w:styleId="ListParagraph">
    <w:name w:val="List Paragraph"/>
    <w:basedOn w:val="Normal"/>
    <w:qFormat/>
    <w:pPr>
      <w:spacing w:after="200" w:line="276" w:lineRule="auto"/>
      <w:ind w:left="720"/>
      <w:contextualSpacing/>
    </w:pPr>
    <w:rPr>
      <w:rFonts w:ascii="Calibri" w:hAnsi="Calibri"/>
      <w:sz w:val="22"/>
      <w:szCs w:val="22"/>
    </w:rPr>
  </w:style>
  <w:style w:type="paragraph" w:customStyle="1" w:styleId="CharCharCharCharCharCharChar">
    <w:name w:val="Char Char Char Char Char Char Char"/>
    <w:qFormat/>
    <w:pPr>
      <w:tabs>
        <w:tab w:val="left" w:pos="1152"/>
      </w:tabs>
      <w:spacing w:before="120" w:after="120" w:line="312" w:lineRule="auto"/>
    </w:pPr>
    <w:rPr>
      <w:rFonts w:ascii="Arial" w:eastAsia="Times New Roman" w:hAnsi="Arial" w:cs="Arial"/>
      <w:sz w:val="26"/>
      <w:szCs w:val="26"/>
    </w:rPr>
  </w:style>
  <w:style w:type="character" w:customStyle="1" w:styleId="vldocidentity">
    <w:name w:val="vl_doc_identity"/>
  </w:style>
  <w:style w:type="character" w:customStyle="1" w:styleId="st">
    <w:name w:val="st"/>
    <w:qFormat/>
  </w:style>
  <w:style w:type="paragraph" w:customStyle="1" w:styleId="1CharCharCharChar">
    <w:name w:val="1 Char Char Char Char"/>
    <w:basedOn w:val="DocumentMap"/>
    <w:pPr>
      <w:widowControl w:val="0"/>
      <w:jc w:val="both"/>
    </w:pPr>
    <w:rPr>
      <w:rFonts w:eastAsia="SimSun" w:cs="Times New Roman"/>
      <w:kern w:val="2"/>
      <w:sz w:val="24"/>
      <w:szCs w:val="24"/>
      <w:lang w:eastAsia="zh-CN"/>
    </w:rPr>
  </w:style>
  <w:style w:type="paragraph" w:customStyle="1" w:styleId="Char">
    <w:name w:val="Char"/>
    <w:basedOn w:val="DocumentMap"/>
    <w:qFormat/>
    <w:pPr>
      <w:widowControl w:val="0"/>
      <w:jc w:val="both"/>
    </w:pPr>
    <w:rPr>
      <w:rFonts w:eastAsia="SimSun" w:cs="Times New Roman"/>
      <w:kern w:val="2"/>
      <w:sz w:val="24"/>
      <w:szCs w:val="24"/>
      <w:lang w:eastAsia="zh-CN"/>
    </w:rPr>
  </w:style>
  <w:style w:type="character" w:customStyle="1" w:styleId="apple-style-span">
    <w:name w:val="apple-style-span"/>
  </w:style>
  <w:style w:type="paragraph" w:customStyle="1" w:styleId="Revision1">
    <w:name w:val="Revision1"/>
    <w:uiPriority w:val="99"/>
    <w:semiHidden/>
    <w:qFormat/>
    <w:rPr>
      <w:rFonts w:eastAsia="Times New Roman"/>
      <w:sz w:val="28"/>
      <w:szCs w:val="24"/>
    </w:rPr>
  </w:style>
  <w:style w:type="character" w:customStyle="1" w:styleId="fontstyle01">
    <w:name w:val="fontstyle01"/>
    <w:basedOn w:val="DefaultParagraphFont"/>
    <w:qFormat/>
    <w:rPr>
      <w:rFonts w:ascii="TimesNewRomanPS-BoldMT" w:hAnsi="TimesNewRomanPS-BoldMT" w:hint="default"/>
      <w:b/>
      <w:bCs/>
      <w:color w:val="000000"/>
      <w:sz w:val="28"/>
      <w:szCs w:val="28"/>
    </w:rPr>
  </w:style>
  <w:style w:type="character" w:customStyle="1" w:styleId="fontstyle21">
    <w:name w:val="fontstyle21"/>
    <w:basedOn w:val="DefaultParagraphFont"/>
    <w:rPr>
      <w:rFonts w:ascii="TimesNewRomanPSMT" w:hAnsi="TimesNewRomanPSMT" w:hint="default"/>
      <w:color w:val="000000"/>
      <w:sz w:val="28"/>
      <w:szCs w:val="28"/>
    </w:rPr>
  </w:style>
  <w:style w:type="character" w:customStyle="1" w:styleId="fontstyle31">
    <w:name w:val="fontstyle31"/>
    <w:basedOn w:val="DefaultParagraphFont"/>
    <w:qFormat/>
    <w:rPr>
      <w:rFonts w:ascii="TimesNewRomanPS-ItalicMT" w:hAnsi="TimesNewRomanPS-ItalicMT" w:hint="default"/>
      <w:i/>
      <w:iCs/>
      <w:color w:val="000000"/>
      <w:sz w:val="28"/>
      <w:szCs w:val="28"/>
    </w:rPr>
  </w:style>
  <w:style w:type="character" w:customStyle="1" w:styleId="fontstyle41">
    <w:name w:val="fontstyle41"/>
    <w:basedOn w:val="DefaultParagraphFont"/>
    <w:qFormat/>
    <w:rPr>
      <w:rFonts w:ascii="TimesNewRomanPS-BoldItalicMT" w:hAnsi="TimesNewRomanPS-BoldItalicMT" w:hint="default"/>
      <w:b/>
      <w:bCs/>
      <w:i/>
      <w:iCs/>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qFormat="1"/>
    <w:lsdException w:name="header" w:uiPriority="99"/>
    <w:lsdException w:name="footer" w:qFormat="1"/>
    <w:lsdException w:name="caption" w:semiHidden="1" w:unhideWhenUsed="1" w:qFormat="1"/>
    <w:lsdException w:name="footnote reference" w:qFormat="1"/>
    <w:lsdException w:name="annotation reference" w:qFormat="1"/>
    <w:lsdException w:name="page number" w:qFormat="1"/>
    <w:lsdException w:name="Title" w:qFormat="1"/>
    <w:lsdException w:name="Default Paragraph Font" w:semiHidden="1" w:uiPriority="1" w:unhideWhenUsed="1" w:qFormat="1"/>
    <w:lsdException w:name="Subtitle" w:qFormat="1"/>
    <w:lsdException w:name="Hyperlink" w:uiPriority="99" w:qFormat="1"/>
    <w:lsdException w:name="FollowedHyperlink" w:qFormat="1"/>
    <w:lsdException w:name="Strong" w:qFormat="1"/>
    <w:lsdException w:name="Emphasis" w:uiPriority="20" w:qFormat="1"/>
    <w:lsdException w:name="Document Map" w:semiHidden="1"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eastAsia="Times New Roman"/>
      <w:sz w:val="28"/>
      <w:szCs w:val="24"/>
    </w:rPr>
  </w:style>
  <w:style w:type="paragraph" w:styleId="Heading1">
    <w:name w:val="heading 1"/>
    <w:basedOn w:val="Normal"/>
    <w:next w:val="Normal"/>
    <w:link w:val="Heading1Char"/>
    <w:qFormat/>
    <w:pPr>
      <w:keepNext/>
      <w:spacing w:before="240" w:after="60"/>
      <w:outlineLvl w:val="0"/>
    </w:pPr>
    <w:rPr>
      <w:rFonts w:ascii="Calibri Light" w:hAnsi="Calibri Light"/>
      <w:b/>
      <w:bCs/>
      <w:kern w:val="32"/>
      <w:sz w:val="32"/>
      <w:szCs w:val="3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character" w:styleId="CommentReference">
    <w:name w:val="annotation reference"/>
    <w:qFormat/>
    <w:rPr>
      <w:sz w:val="16"/>
      <w:szCs w:val="16"/>
    </w:rPr>
  </w:style>
  <w:style w:type="paragraph" w:styleId="CommentText">
    <w:name w:val="annotation text"/>
    <w:basedOn w:val="Normal"/>
    <w:link w:val="CommentTextChar"/>
    <w:qFormat/>
    <w:rPr>
      <w:sz w:val="20"/>
      <w:szCs w:val="20"/>
    </w:rPr>
  </w:style>
  <w:style w:type="paragraph" w:styleId="CommentSubject">
    <w:name w:val="annotation subject"/>
    <w:basedOn w:val="CommentText"/>
    <w:next w:val="CommentText"/>
    <w:link w:val="CommentSubjectChar"/>
    <w:qFormat/>
    <w:rPr>
      <w:b/>
      <w:bCs/>
    </w:rPr>
  </w:style>
  <w:style w:type="paragraph" w:styleId="DocumentMap">
    <w:name w:val="Document Map"/>
    <w:basedOn w:val="Normal"/>
    <w:semiHidden/>
    <w:qFormat/>
    <w:pPr>
      <w:shd w:val="clear" w:color="auto" w:fill="000080"/>
    </w:pPr>
    <w:rPr>
      <w:rFonts w:ascii="Tahoma" w:hAnsi="Tahoma" w:cs="Tahoma"/>
      <w:sz w:val="20"/>
      <w:szCs w:val="20"/>
    </w:rPr>
  </w:style>
  <w:style w:type="character" w:styleId="Emphasis">
    <w:name w:val="Emphasis"/>
    <w:uiPriority w:val="20"/>
    <w:qFormat/>
    <w:rPr>
      <w:i/>
      <w:iCs/>
    </w:rPr>
  </w:style>
  <w:style w:type="character" w:styleId="FollowedHyperlink">
    <w:name w:val="FollowedHyperlink"/>
    <w:qFormat/>
    <w:rPr>
      <w:color w:val="800080"/>
      <w:u w:val="single"/>
    </w:rPr>
  </w:style>
  <w:style w:type="paragraph" w:styleId="Footer">
    <w:name w:val="footer"/>
    <w:basedOn w:val="Normal"/>
    <w:qFormat/>
    <w:pPr>
      <w:tabs>
        <w:tab w:val="center" w:pos="4320"/>
        <w:tab w:val="right" w:pos="8640"/>
      </w:tabs>
    </w:pPr>
    <w:rPr>
      <w:sz w:val="24"/>
    </w:rPr>
  </w:style>
  <w:style w:type="character" w:styleId="FootnoteReference">
    <w:name w:val="footnote reference"/>
    <w:link w:val="RefChar"/>
    <w:qFormat/>
    <w:rPr>
      <w:vertAlign w:val="superscript"/>
    </w:rPr>
  </w:style>
  <w:style w:type="paragraph" w:customStyle="1" w:styleId="RefChar">
    <w:name w:val="Ref Char"/>
    <w:basedOn w:val="Normal"/>
    <w:link w:val="FootnoteReference"/>
    <w:qFormat/>
    <w:pPr>
      <w:spacing w:after="160" w:line="240" w:lineRule="exact"/>
    </w:pPr>
    <w:rPr>
      <w:sz w:val="20"/>
      <w:szCs w:val="20"/>
      <w:vertAlign w:val="superscript"/>
    </w:rPr>
  </w:style>
  <w:style w:type="paragraph" w:styleId="FootnoteText">
    <w:name w:val="footnote text"/>
    <w:basedOn w:val="Normal"/>
    <w:link w:val="FootnoteTextChar"/>
    <w:uiPriority w:val="99"/>
    <w:qFormat/>
    <w:rPr>
      <w:sz w:val="20"/>
      <w:szCs w:val="20"/>
    </w:rPr>
  </w:style>
  <w:style w:type="paragraph" w:styleId="Header">
    <w:name w:val="header"/>
    <w:basedOn w:val="Normal"/>
    <w:link w:val="HeaderChar"/>
    <w:uiPriority w:val="99"/>
    <w:pPr>
      <w:tabs>
        <w:tab w:val="center" w:pos="4513"/>
        <w:tab w:val="right" w:pos="9026"/>
      </w:tabs>
    </w:pPr>
  </w:style>
  <w:style w:type="character" w:styleId="Hyperlink">
    <w:name w:val="Hyperlink"/>
    <w:uiPriority w:val="99"/>
    <w:qFormat/>
    <w:rPr>
      <w:color w:val="0000FF"/>
      <w:u w:val="single"/>
    </w:rPr>
  </w:style>
  <w:style w:type="paragraph" w:styleId="NormalWeb">
    <w:name w:val="Normal (Web)"/>
    <w:basedOn w:val="Normal"/>
    <w:uiPriority w:val="99"/>
    <w:pPr>
      <w:spacing w:before="100" w:beforeAutospacing="1" w:after="100" w:afterAutospacing="1"/>
    </w:pPr>
    <w:rPr>
      <w:rFonts w:ascii="Verdana" w:hAnsi="Verdana" w:cs="Verdana"/>
      <w:sz w:val="24"/>
    </w:rPr>
  </w:style>
  <w:style w:type="character" w:styleId="PageNumber">
    <w:name w:val="page number"/>
    <w:qFormat/>
  </w:style>
  <w:style w:type="character" w:styleId="Strong">
    <w:name w:val="Strong"/>
    <w:qFormat/>
    <w:rPr>
      <w:b/>
      <w:bCs/>
    </w:rPr>
  </w:style>
  <w:style w:type="table" w:styleId="TableGrid">
    <w:name w:val="Table Grid"/>
    <w:basedOn w:val="TableNormal"/>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link w:val="Heading1"/>
    <w:qFormat/>
    <w:rPr>
      <w:rFonts w:ascii="Calibri Light" w:hAnsi="Calibri Light"/>
      <w:b/>
      <w:bCs/>
      <w:kern w:val="32"/>
      <w:sz w:val="32"/>
      <w:szCs w:val="32"/>
      <w:lang w:val="vi-VN"/>
    </w:rPr>
  </w:style>
  <w:style w:type="character" w:customStyle="1" w:styleId="BalloonTextChar">
    <w:name w:val="Balloon Text Char"/>
    <w:link w:val="BalloonText"/>
    <w:qFormat/>
    <w:rPr>
      <w:rFonts w:ascii="Tahoma" w:hAnsi="Tahoma" w:cs="Tahoma"/>
      <w:sz w:val="16"/>
      <w:szCs w:val="16"/>
    </w:rPr>
  </w:style>
  <w:style w:type="character" w:customStyle="1" w:styleId="CommentTextChar">
    <w:name w:val="Comment Text Char"/>
    <w:link w:val="CommentText"/>
    <w:qFormat/>
  </w:style>
  <w:style w:type="character" w:customStyle="1" w:styleId="CommentSubjectChar">
    <w:name w:val="Comment Subject Char"/>
    <w:link w:val="CommentSubject"/>
    <w:qFormat/>
    <w:rPr>
      <w:b/>
      <w:bCs/>
    </w:rPr>
  </w:style>
  <w:style w:type="character" w:customStyle="1" w:styleId="FootnoteTextChar">
    <w:name w:val="Footnote Text Char"/>
    <w:link w:val="FootnoteText"/>
    <w:uiPriority w:val="99"/>
    <w:qFormat/>
  </w:style>
  <w:style w:type="character" w:customStyle="1" w:styleId="HeaderChar">
    <w:name w:val="Header Char"/>
    <w:link w:val="Header"/>
    <w:uiPriority w:val="99"/>
    <w:rPr>
      <w:sz w:val="28"/>
      <w:szCs w:val="24"/>
      <w:lang w:val="en-US" w:eastAsia="en-US"/>
    </w:rPr>
  </w:style>
  <w:style w:type="paragraph" w:styleId="ListParagraph">
    <w:name w:val="List Paragraph"/>
    <w:basedOn w:val="Normal"/>
    <w:qFormat/>
    <w:pPr>
      <w:spacing w:after="200" w:line="276" w:lineRule="auto"/>
      <w:ind w:left="720"/>
      <w:contextualSpacing/>
    </w:pPr>
    <w:rPr>
      <w:rFonts w:ascii="Calibri" w:hAnsi="Calibri"/>
      <w:sz w:val="22"/>
      <w:szCs w:val="22"/>
    </w:rPr>
  </w:style>
  <w:style w:type="paragraph" w:customStyle="1" w:styleId="CharCharCharCharCharCharChar">
    <w:name w:val="Char Char Char Char Char Char Char"/>
    <w:qFormat/>
    <w:pPr>
      <w:tabs>
        <w:tab w:val="left" w:pos="1152"/>
      </w:tabs>
      <w:spacing w:before="120" w:after="120" w:line="312" w:lineRule="auto"/>
    </w:pPr>
    <w:rPr>
      <w:rFonts w:ascii="Arial" w:eastAsia="Times New Roman" w:hAnsi="Arial" w:cs="Arial"/>
      <w:sz w:val="26"/>
      <w:szCs w:val="26"/>
    </w:rPr>
  </w:style>
  <w:style w:type="character" w:customStyle="1" w:styleId="vldocidentity">
    <w:name w:val="vl_doc_identity"/>
  </w:style>
  <w:style w:type="character" w:customStyle="1" w:styleId="st">
    <w:name w:val="st"/>
    <w:qFormat/>
  </w:style>
  <w:style w:type="paragraph" w:customStyle="1" w:styleId="1CharCharCharChar">
    <w:name w:val="1 Char Char Char Char"/>
    <w:basedOn w:val="DocumentMap"/>
    <w:pPr>
      <w:widowControl w:val="0"/>
      <w:jc w:val="both"/>
    </w:pPr>
    <w:rPr>
      <w:rFonts w:eastAsia="SimSun" w:cs="Times New Roman"/>
      <w:kern w:val="2"/>
      <w:sz w:val="24"/>
      <w:szCs w:val="24"/>
      <w:lang w:eastAsia="zh-CN"/>
    </w:rPr>
  </w:style>
  <w:style w:type="paragraph" w:customStyle="1" w:styleId="Char">
    <w:name w:val="Char"/>
    <w:basedOn w:val="DocumentMap"/>
    <w:qFormat/>
    <w:pPr>
      <w:widowControl w:val="0"/>
      <w:jc w:val="both"/>
    </w:pPr>
    <w:rPr>
      <w:rFonts w:eastAsia="SimSun" w:cs="Times New Roman"/>
      <w:kern w:val="2"/>
      <w:sz w:val="24"/>
      <w:szCs w:val="24"/>
      <w:lang w:eastAsia="zh-CN"/>
    </w:rPr>
  </w:style>
  <w:style w:type="character" w:customStyle="1" w:styleId="apple-style-span">
    <w:name w:val="apple-style-span"/>
  </w:style>
  <w:style w:type="paragraph" w:customStyle="1" w:styleId="Revision1">
    <w:name w:val="Revision1"/>
    <w:uiPriority w:val="99"/>
    <w:semiHidden/>
    <w:qFormat/>
    <w:rPr>
      <w:rFonts w:eastAsia="Times New Roman"/>
      <w:sz w:val="28"/>
      <w:szCs w:val="24"/>
    </w:rPr>
  </w:style>
  <w:style w:type="character" w:customStyle="1" w:styleId="fontstyle01">
    <w:name w:val="fontstyle01"/>
    <w:basedOn w:val="DefaultParagraphFont"/>
    <w:qFormat/>
    <w:rPr>
      <w:rFonts w:ascii="TimesNewRomanPS-BoldMT" w:hAnsi="TimesNewRomanPS-BoldMT" w:hint="default"/>
      <w:b/>
      <w:bCs/>
      <w:color w:val="000000"/>
      <w:sz w:val="28"/>
      <w:szCs w:val="28"/>
    </w:rPr>
  </w:style>
  <w:style w:type="character" w:customStyle="1" w:styleId="fontstyle21">
    <w:name w:val="fontstyle21"/>
    <w:basedOn w:val="DefaultParagraphFont"/>
    <w:rPr>
      <w:rFonts w:ascii="TimesNewRomanPSMT" w:hAnsi="TimesNewRomanPSMT" w:hint="default"/>
      <w:color w:val="000000"/>
      <w:sz w:val="28"/>
      <w:szCs w:val="28"/>
    </w:rPr>
  </w:style>
  <w:style w:type="character" w:customStyle="1" w:styleId="fontstyle31">
    <w:name w:val="fontstyle31"/>
    <w:basedOn w:val="DefaultParagraphFont"/>
    <w:qFormat/>
    <w:rPr>
      <w:rFonts w:ascii="TimesNewRomanPS-ItalicMT" w:hAnsi="TimesNewRomanPS-ItalicMT" w:hint="default"/>
      <w:i/>
      <w:iCs/>
      <w:color w:val="000000"/>
      <w:sz w:val="28"/>
      <w:szCs w:val="28"/>
    </w:rPr>
  </w:style>
  <w:style w:type="character" w:customStyle="1" w:styleId="fontstyle41">
    <w:name w:val="fontstyle41"/>
    <w:basedOn w:val="DefaultParagraphFont"/>
    <w:qFormat/>
    <w:rPr>
      <w:rFonts w:ascii="TimesNewRomanPS-BoldItalicMT" w:hAnsi="TimesNewRomanPS-BoldItalicMT" w:hint="default"/>
      <w:b/>
      <w:bCs/>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1171</Words>
  <Characters>6679</Characters>
  <Application>Microsoft Office Word</Application>
  <DocSecurity>0</DocSecurity>
  <Lines>55</Lines>
  <Paragraphs>15</Paragraphs>
  <ScaleCrop>false</ScaleCrop>
  <Company/>
  <LinksUpToDate>false</LinksUpToDate>
  <CharactersWithSpaces>7835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Khánh Đăng</dc:creator>
  <cp:lastModifiedBy>WELCOME</cp:lastModifiedBy>
  <cp:revision>16</cp:revision>
  <dcterms:created xsi:type="dcterms:W3CDTF">2026-10-20T10:03:00Z</dcterms:created>
  <dcterms:modified xsi:type="dcterms:W3CDTF">2026-10-21T07:00:00Z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eyJoZGlkIjoiOWU3NGM2M2QxNzI2ZDY5YmM0YTY4OGJiYjM3M2UwYWMiLCJ1c2VySWQiOiI4ODEzODA5Njc3NDExIn0=</vt:lpwstr>
  </property>
  <property fmtid="{D5CDD505-2E9C-101B-9397-08002B2CF9AE}" pid="3" name="KSOProductBuildVer">
    <vt:lpwstr>1033-12.1.0.29162</vt:lpwstr>
  </property>
  <property fmtid="{D5CDD505-2E9C-101B-9397-08002B2CF9AE}" pid="4" name="ICV">
    <vt:lpwstr>EED0BC51D94C4E1DA4A092E134BD175A_13</vt:lpwstr>
  </property>
</Properties>
</file>